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:rsidR="00C02431" w:rsidRDefault="00C02431" w:rsidP="00C02431">
      <w:pPr>
        <w:pStyle w:val="Nagwek"/>
      </w:pPr>
    </w:p>
    <w:p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 5 do SIWZ</w:t>
      </w:r>
    </w:p>
    <w:p w:rsidR="00C02431" w:rsidRDefault="00C02431" w:rsidP="0053402B">
      <w:pPr>
        <w:pStyle w:val="Tekstprzypisudolnego"/>
        <w:jc w:val="right"/>
        <w:rPr>
          <w:spacing w:val="4"/>
        </w:rPr>
      </w:pP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</w:t>
      </w:r>
      <w:r w:rsidR="006F7A76">
        <w:rPr>
          <w:sz w:val="20"/>
        </w:rPr>
        <w:t>2</w:t>
      </w:r>
      <w:r>
        <w:rPr>
          <w:sz w:val="20"/>
        </w:rPr>
        <w:t>/</w:t>
      </w:r>
      <w:r w:rsidR="006F7A76">
        <w:rPr>
          <w:sz w:val="20"/>
        </w:rPr>
        <w:t>20</w:t>
      </w:r>
      <w:r>
        <w:rPr>
          <w:sz w:val="20"/>
        </w:rPr>
        <w:t>/ZP/PN)</w:t>
      </w:r>
    </w:p>
    <w:p w:rsidR="005E4F0F" w:rsidRPr="00980DA2" w:rsidRDefault="005E4F0F" w:rsidP="0053402B">
      <w:pPr>
        <w:jc w:val="both"/>
        <w:rPr>
          <w:spacing w:val="4"/>
          <w:sz w:val="20"/>
        </w:rPr>
      </w:pPr>
    </w:p>
    <w:p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:rsidR="0053402B" w:rsidRPr="00980DA2" w:rsidRDefault="0053402B" w:rsidP="0053402B">
      <w:pPr>
        <w:rPr>
          <w:b/>
          <w:spacing w:val="4"/>
          <w:sz w:val="20"/>
        </w:rPr>
      </w:pPr>
    </w:p>
    <w:p w:rsidR="005E4F0F" w:rsidRPr="005E4F0F" w:rsidRDefault="00960850" w:rsidP="005E4F0F">
      <w:pPr>
        <w:ind w:left="20"/>
        <w:jc w:val="center"/>
        <w:rPr>
          <w:b/>
          <w:i/>
          <w:sz w:val="22"/>
          <w:szCs w:val="22"/>
        </w:rPr>
      </w:pPr>
      <w:r w:rsidRPr="005E4F0F">
        <w:rPr>
          <w:b/>
          <w:i/>
          <w:sz w:val="22"/>
          <w:szCs w:val="22"/>
        </w:rPr>
        <w:t>„</w:t>
      </w:r>
      <w:r w:rsidR="006F7A76" w:rsidRPr="006F7A76">
        <w:rPr>
          <w:b/>
          <w:i/>
          <w:sz w:val="22"/>
          <w:szCs w:val="22"/>
        </w:rPr>
        <w:t>Modernizacja instalacji wentylacyjno-klimatyzacyjnej w budynku Delegatury Dolnośląskiego Urzędu Wojewódzkiego w Legnicy</w:t>
      </w:r>
      <w:r w:rsidR="005E4F0F" w:rsidRPr="005E4F0F">
        <w:rPr>
          <w:b/>
          <w:i/>
          <w:sz w:val="22"/>
          <w:szCs w:val="22"/>
        </w:rPr>
        <w:t>”</w:t>
      </w:r>
    </w:p>
    <w:p w:rsidR="00960850" w:rsidRDefault="00960850" w:rsidP="009706E2">
      <w:pPr>
        <w:jc w:val="both"/>
        <w:rPr>
          <w:b/>
          <w:sz w:val="20"/>
        </w:rPr>
      </w:pPr>
    </w:p>
    <w:p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r w:rsidR="008C6712" w:rsidRPr="00980DA2">
        <w:rPr>
          <w:sz w:val="20"/>
        </w:rPr>
        <w:t>Pzp</w:t>
      </w:r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r w:rsidR="008C6712" w:rsidRPr="00980DA2">
        <w:rPr>
          <w:sz w:val="20"/>
        </w:rPr>
        <w:t xml:space="preserve">t.j. </w:t>
      </w:r>
      <w:r w:rsidRPr="00980DA2">
        <w:rPr>
          <w:sz w:val="20"/>
        </w:rPr>
        <w:t>Dz. U. z 201</w:t>
      </w:r>
      <w:r w:rsidR="006F7A76">
        <w:rPr>
          <w:sz w:val="20"/>
        </w:rPr>
        <w:t>9</w:t>
      </w:r>
      <w:r w:rsidRPr="00980DA2">
        <w:rPr>
          <w:sz w:val="20"/>
        </w:rPr>
        <w:t xml:space="preserve"> r. poz. </w:t>
      </w:r>
      <w:r w:rsidR="006F7A76">
        <w:rPr>
          <w:sz w:val="20"/>
        </w:rPr>
        <w:t>369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Pzp</w:t>
      </w:r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(t.j. Dz. U. z 201</w:t>
      </w:r>
      <w:r w:rsidR="006F7A76">
        <w:rPr>
          <w:sz w:val="20"/>
        </w:rPr>
        <w:t>9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6F7A76">
        <w:rPr>
          <w:sz w:val="20"/>
        </w:rPr>
        <w:t>369</w:t>
      </w:r>
      <w:r w:rsidR="0075670C" w:rsidRPr="00980DA2">
        <w:rPr>
          <w:sz w:val="20"/>
        </w:rPr>
        <w:t>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9458DE">
        <w:tc>
          <w:tcPr>
            <w:tcW w:w="65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:rsidR="0053402B" w:rsidRPr="00980DA2" w:rsidRDefault="0053402B" w:rsidP="0053402B">
      <w:pPr>
        <w:rPr>
          <w:spacing w:val="4"/>
          <w:sz w:val="20"/>
        </w:rPr>
      </w:pPr>
    </w:p>
    <w:p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:rsidR="00562522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  <w:bookmarkStart w:id="0" w:name="_GoBack"/>
      <w:bookmarkEnd w:id="0"/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Pr="009706E2" w:rsidRDefault="00562522" w:rsidP="0053402B">
      <w:pPr>
        <w:rPr>
          <w:i/>
          <w:spacing w:val="4"/>
          <w:sz w:val="16"/>
          <w:szCs w:val="16"/>
        </w:rPr>
      </w:pPr>
    </w:p>
    <w:p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7"/>
      <w:headerReference w:type="first" r:id="rId8"/>
      <w:footerReference w:type="first" r:id="rId9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8B" w:rsidRDefault="00330D8B" w:rsidP="00955E14">
      <w:r>
        <w:separator/>
      </w:r>
    </w:p>
  </w:endnote>
  <w:endnote w:type="continuationSeparator" w:id="0">
    <w:p w:rsidR="00330D8B" w:rsidRDefault="00330D8B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682" w:rsidRPr="00E96682" w:rsidRDefault="00E96682" w:rsidP="00E96682">
    <w:pPr>
      <w:tabs>
        <w:tab w:val="center" w:pos="4536"/>
        <w:tab w:val="right" w:pos="9072"/>
      </w:tabs>
      <w:rPr>
        <w:i/>
        <w:iCs/>
        <w:sz w:val="18"/>
        <w:szCs w:val="18"/>
      </w:rPr>
    </w:pPr>
    <w:bookmarkStart w:id="7" w:name="_Hlk30750797"/>
    <w:bookmarkStart w:id="8" w:name="_Hlk30750798"/>
    <w:bookmarkStart w:id="9" w:name="_Hlk30752231"/>
    <w:bookmarkStart w:id="10" w:name="_Hlk30752232"/>
    <w:bookmarkStart w:id="11" w:name="_Hlk30752246"/>
    <w:bookmarkStart w:id="12" w:name="_Hlk30752247"/>
    <w:r w:rsidRPr="00E96682">
      <w:rPr>
        <w:i/>
        <w:iCs/>
        <w:sz w:val="18"/>
        <w:szCs w:val="18"/>
      </w:rPr>
      <w:t>Projekt nr 10/10-2019/OG-FAMI „Wsparcie działań Wojewody Dolnośląskiego w obszarze obsługi obywateli państw trzecich” współfinansowany z Programu Krajowego Funduszu Azylu, Migracji i Integracji</w:t>
    </w:r>
    <w:bookmarkEnd w:id="7"/>
    <w:bookmarkEnd w:id="8"/>
    <w:bookmarkEnd w:id="9"/>
    <w:bookmarkEnd w:id="10"/>
    <w:bookmarkEnd w:id="11"/>
    <w:bookmarkEnd w:id="12"/>
  </w:p>
  <w:p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:rsidTr="008C6712">
      <w:tc>
        <w:tcPr>
          <w:tcW w:w="9494" w:type="dxa"/>
        </w:tcPr>
        <w:p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8B" w:rsidRDefault="00330D8B" w:rsidP="00955E14">
      <w:r>
        <w:separator/>
      </w:r>
    </w:p>
  </w:footnote>
  <w:footnote w:type="continuationSeparator" w:id="0">
    <w:p w:rsidR="00330D8B" w:rsidRDefault="00330D8B" w:rsidP="0095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682" w:rsidRDefault="00E96682" w:rsidP="00E96682">
    <w:pPr>
      <w:pStyle w:val="Nagwek"/>
    </w:pPr>
    <w:r>
      <w:rPr>
        <w:noProof/>
      </w:rPr>
      <w:drawing>
        <wp:inline distT="0" distB="0" distL="0" distR="0" wp14:anchorId="1A981EF2" wp14:editId="58E7FCEF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6682" w:rsidRPr="00E96682" w:rsidRDefault="00E96682" w:rsidP="00E96682">
    <w:pPr>
      <w:tabs>
        <w:tab w:val="center" w:pos="4536"/>
        <w:tab w:val="right" w:pos="9072"/>
      </w:tabs>
    </w:pPr>
    <w:bookmarkStart w:id="1" w:name="_Hlk30750780"/>
    <w:bookmarkStart w:id="2" w:name="_Hlk30750781"/>
    <w:bookmarkStart w:id="3" w:name="_Hlk30750782"/>
    <w:bookmarkStart w:id="4" w:name="_Hlk30750783"/>
    <w:bookmarkStart w:id="5" w:name="_Hlk30752209"/>
    <w:bookmarkStart w:id="6" w:name="_Hlk30752210"/>
    <w:r w:rsidRPr="00E96682">
      <w:t>BEZPIECZNA PRZYSTAŃ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B"/>
    <w:rsid w:val="00020A4C"/>
    <w:rsid w:val="00072969"/>
    <w:rsid w:val="000A1FD8"/>
    <w:rsid w:val="000B7548"/>
    <w:rsid w:val="00114F40"/>
    <w:rsid w:val="0011699D"/>
    <w:rsid w:val="00123E5A"/>
    <w:rsid w:val="00133645"/>
    <w:rsid w:val="001347C0"/>
    <w:rsid w:val="00166047"/>
    <w:rsid w:val="001B0E2D"/>
    <w:rsid w:val="001D5342"/>
    <w:rsid w:val="00234FAA"/>
    <w:rsid w:val="00265945"/>
    <w:rsid w:val="00276363"/>
    <w:rsid w:val="002E1BF7"/>
    <w:rsid w:val="002F53B2"/>
    <w:rsid w:val="00330D8B"/>
    <w:rsid w:val="003D6D29"/>
    <w:rsid w:val="003F0F5B"/>
    <w:rsid w:val="0040731A"/>
    <w:rsid w:val="00427DA4"/>
    <w:rsid w:val="00437D17"/>
    <w:rsid w:val="00441B4D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15D68"/>
    <w:rsid w:val="00624D88"/>
    <w:rsid w:val="006322F6"/>
    <w:rsid w:val="00645C21"/>
    <w:rsid w:val="006B753F"/>
    <w:rsid w:val="006C6416"/>
    <w:rsid w:val="006F7A76"/>
    <w:rsid w:val="00744A60"/>
    <w:rsid w:val="0075670C"/>
    <w:rsid w:val="00763AAB"/>
    <w:rsid w:val="007D3462"/>
    <w:rsid w:val="008030A6"/>
    <w:rsid w:val="00846A8A"/>
    <w:rsid w:val="00864FFB"/>
    <w:rsid w:val="00873E77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AA4434"/>
    <w:rsid w:val="00B051FC"/>
    <w:rsid w:val="00B903AE"/>
    <w:rsid w:val="00BB5973"/>
    <w:rsid w:val="00BC0E05"/>
    <w:rsid w:val="00C02431"/>
    <w:rsid w:val="00C14DAC"/>
    <w:rsid w:val="00C24951"/>
    <w:rsid w:val="00C94302"/>
    <w:rsid w:val="00CA0B1A"/>
    <w:rsid w:val="00CA29D7"/>
    <w:rsid w:val="00D26E5B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E96682"/>
    <w:rsid w:val="00F56BEA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693EB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7</cp:revision>
  <cp:lastPrinted>2018-02-08T10:04:00Z</cp:lastPrinted>
  <dcterms:created xsi:type="dcterms:W3CDTF">2018-02-08T08:25:00Z</dcterms:created>
  <dcterms:modified xsi:type="dcterms:W3CDTF">2020-01-24T11:06:00Z</dcterms:modified>
</cp:coreProperties>
</file>