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F" w:rsidRPr="00396BBF" w:rsidRDefault="00396BBF" w:rsidP="00396BBF">
      <w:pPr>
        <w:tabs>
          <w:tab w:val="center" w:pos="4536"/>
          <w:tab w:val="right" w:pos="9072"/>
        </w:tabs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-8890</wp:posOffset>
            </wp:positionV>
            <wp:extent cx="2990215" cy="636905"/>
            <wp:effectExtent l="0" t="0" r="635" b="0"/>
            <wp:wrapTight wrapText="bothSides">
              <wp:wrapPolygon edited="0">
                <wp:start x="0" y="0"/>
                <wp:lineTo x="0" y="20674"/>
                <wp:lineTo x="7156" y="20674"/>
                <wp:lineTo x="21467" y="20674"/>
                <wp:lineTo x="21467" y="0"/>
                <wp:lineTo x="7156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BF" w:rsidRPr="00396BBF" w:rsidRDefault="00396BBF" w:rsidP="00396B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96BBF" w:rsidRPr="00396BBF" w:rsidRDefault="00396BBF" w:rsidP="0039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 w:rsidRPr="00396BBF">
        <w:rPr>
          <w:rFonts w:ascii="Times New Roman" w:eastAsia="Calibri" w:hAnsi="Times New Roman" w:cs="Times New Roman"/>
          <w:b/>
          <w:sz w:val="20"/>
        </w:rPr>
        <w:t>BEZPIECZNA PRZYSTAŃ</w:t>
      </w:r>
    </w:p>
    <w:p w:rsidR="00396BBF" w:rsidRPr="00396BBF" w:rsidRDefault="00396BBF" w:rsidP="0039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96BBF" w:rsidRPr="00396BBF" w:rsidRDefault="00396BBF" w:rsidP="0039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 M O W A  </w:t>
      </w:r>
    </w:p>
    <w:p w:rsidR="00396BBF" w:rsidRPr="00396BBF" w:rsidRDefault="00396BBF" w:rsidP="0039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prowadzenie nadzoru inwestorskiego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we Wrocławiu w dniu  ………………2020 r. pomiędzy:</w:t>
      </w:r>
    </w:p>
    <w:p w:rsidR="00396BBF" w:rsidRPr="00396BBF" w:rsidRDefault="00396BBF" w:rsidP="00396BBF">
      <w:pPr>
        <w:tabs>
          <w:tab w:val="right" w:pos="93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Dolnośląskim Urzędem Wojewódzkim we Wrocławiu,</w:t>
      </w:r>
    </w:p>
    <w:p w:rsidR="00396BBF" w:rsidRPr="00396BBF" w:rsidRDefault="00396BBF" w:rsidP="00396BBF">
      <w:pPr>
        <w:tabs>
          <w:tab w:val="right" w:pos="933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Pl. Powstańców Warszawy 1, 50-153 Wrocław, NIP: 896-10-03-245, REGON: 000514377, reprezentowanym przez:</w:t>
      </w:r>
    </w:p>
    <w:p w:rsidR="00396BBF" w:rsidRPr="00396BBF" w:rsidRDefault="00396BBF" w:rsidP="00396BBF">
      <w:pPr>
        <w:tabs>
          <w:tab w:val="left" w:pos="494"/>
          <w:tab w:val="right" w:pos="933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Małgorzatę </w:t>
      </w:r>
      <w:proofErr w:type="spellStart"/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Hasiewicz</w:t>
      </w:r>
      <w:proofErr w:type="spellEnd"/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– </w:t>
      </w:r>
      <w:r w:rsidRPr="00396BBF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Dyrektora Generalnego Urzędu,</w:t>
      </w:r>
    </w:p>
    <w:p w:rsidR="00396BBF" w:rsidRPr="00396BBF" w:rsidRDefault="00396BBF" w:rsidP="00396BBF">
      <w:pPr>
        <w:tabs>
          <w:tab w:val="left" w:pos="494"/>
          <w:tab w:val="right" w:pos="93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zwanym dalej</w:t>
      </w:r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Zamawiającym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adresem: ……………………………………………………………………………………, NIP: ……………………………, REGON: …………………………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zamówienia udzielonego niniejszą umową, na podstawie art. 4 pkt 8 ustawy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29 stycznia 2004 r. – Prawo zamówień publicznych (Dz.U. z 2019 r. poz. 1843 ze zm.), przepisów ustawy nie stosuje się.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96BBF" w:rsidRPr="00396BBF" w:rsidRDefault="00396BBF" w:rsidP="00FE4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</w:t>
      </w:r>
      <w:r w:rsidR="00F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ązuje się </w:t>
      </w:r>
      <w:r w:rsidR="00FE4F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obowiązki Inspektora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wielobranżowego nadzoru inwestorskiego w branży budowlanej, elektrycznej i sanitarnej nad realizacją zadania planow</w:t>
      </w:r>
      <w:r w:rsidR="00660A24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660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Zamawiającego, </w:t>
      </w:r>
      <w:r w:rsidR="00FE4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7D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2866" w:rsidRPr="007D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„Modernizacja instalacji wentylacyjno-klimatyzacyjnej w budynku Delegatury Dolnośląskiego Urzędu Wojewódzkiego w Legnicy przy ul. Skarbka 3”</w:t>
      </w:r>
      <w:r w:rsidR="007D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realizowanego w ramach projektu nr 10/10-2019/OG-FAMI, pn.: „Wsparcie działań Wojewody Dolnośląskiego w obszarze obywateli</w:t>
      </w:r>
      <w:r w:rsidR="00660A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państw trzecich dofinansowany </w:t>
      </w:r>
      <w:r w:rsidR="00FE4F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 Programu Krajowego Funduszu Azylu, Migracji i </w:t>
      </w:r>
      <w:r w:rsidR="0065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Integracji”. 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wielobranżowy nadzór inwestorski sprawowany będzie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należytą starannością zawodową przez osoby posiadające przewidziane przepisami Prawa budowlanego uprawnienia oraz ubezpieczenie od odpowiedzialności cywilnej tj.: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Pan/i ……………………………. - Inspektor </w:t>
      </w:r>
      <w:r w:rsidR="00FE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wiodący - posiadający  uprawnienia budowlane nr…………………… z dnia  ……………………….. r.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- Pan/i …………………………....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Inspektor </w:t>
      </w:r>
      <w:r w:rsidR="00660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 uprawnienia 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budowlane w specjalności instalacyjnej w zakresie sieci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i urządzeń </w:t>
      </w:r>
      <w:r w:rsidR="007F78C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elektrycznych i elektrotechnicz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………………….z dnia …………………………r.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- Pan/i ……………………………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Inspektor </w:t>
      </w:r>
      <w:r w:rsidR="00660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 uprawnienia 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budowlane w specjalności sieci instalacji i urządzeń cieplnych</w:t>
      </w:r>
      <w:r w:rsidR="007F78C3">
        <w:rPr>
          <w:rFonts w:ascii="Times New Roman" w:eastAsia="Times New Roman" w:hAnsi="Times New Roman" w:cs="Times New Roman"/>
          <w:sz w:val="24"/>
          <w:szCs w:val="24"/>
          <w:lang w:eastAsia="pl-PL"/>
        </w:rPr>
        <w:t>, wentylacyjnych,</w:t>
      </w:r>
      <w:r w:rsidR="00234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gazowych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8C3">
        <w:rPr>
          <w:rFonts w:ascii="Times New Roman" w:eastAsia="Times New Roman" w:hAnsi="Times New Roman" w:cs="Times New Roman"/>
          <w:sz w:val="24"/>
          <w:szCs w:val="24"/>
          <w:lang w:eastAsia="pl-PL"/>
        </w:rPr>
        <w:t>i wodociągowych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nr ……………………z dnia …………………………r. 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wiodący zobowiązany będzie do koordynowania </w:t>
      </w:r>
      <w:r w:rsidR="00FE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zespołem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inwestorskiego sprawowanego przez pozostałych inspektorów </w:t>
      </w:r>
      <w:r w:rsidR="007F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w ust 2.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nadzoru, stanowiącego przedmiot umowy, odbywać się będzie przez cały okres realizacji zadania inwestycyjnego, określonego w ust. 1.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rozpoczęcia wykonania  usługi  ustala się na dzień ……………………… 2020 r.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zakończenia  wykonania  usługi  ustala się na dzień 30 września 2020 r. z zastrzeżeniem ust.7.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Zamawiający umożliwi Wykonawcy rozpoczęcie prac zgodnie z terminem określonym w ust. 4, udostępni obiekt i posiadaną dokum</w:t>
      </w:r>
      <w:r w:rsidR="00746F4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entację na modernizację</w:t>
      </w: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746F4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instalacji wentylacyjno-klimatyzacyjnej </w:t>
      </w: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budynku  </w:t>
      </w:r>
      <w:r w:rsidR="00746F4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Delegatury DUW w</w:t>
      </w: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46F4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Legnicy</w:t>
      </w:r>
      <w:r w:rsidRPr="00396BB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396BBF" w:rsidRPr="00396BBF" w:rsidRDefault="00396BBF" w:rsidP="00396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nadzoru nastąpi po podpisaniu protokołu odbioru końcowego robót dla zadania, o którym mowa w ust. 1 z zastrzeżeniem, iż Wykonawca w razie zaistnienia takiej potrzeby sprawował będzie w ramach niniejszej umowy i otrzymanego wynagrodzenia  nadzór</w:t>
      </w:r>
      <w:r w:rsidR="0074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usuwaniem wad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rękojmi i gwarancji udzielonej przez wykonawcę zadania inwestycyjnego.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96BBF" w:rsidRPr="00396BBF" w:rsidRDefault="00396BBF" w:rsidP="00396B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stawić się na budowie minimum 20 razy oraz każdorazowo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wezwanie Zamawiającego. W trakcie wykonywania przedmiotu umowy Wykonawca zobowiązany jest do: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obowiązków zgodnie z obowiązującymi przepisami prawa, w szczególności  ustawą z dnia 7 lipca 1994 r. Prawo budowlane (Dz.U. z 2017 r. poz. 1332 ze zm.),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dokumentacją techniczną oraz ze specyfikacją istotnych warunków zamówienia, na podstawie  której rozstrzygnięto przetarg na roboty budowlane,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umową o roboty budowlane zawartą pomiędzy Dolnośląskim Urzędem Wojewódzkim  we Wrocławiu przy pl. Powstańców Warszawy 1 i wykonawcą zadania inwestycyjnego,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Zamawiającego na budowie, polegającego na kontrolowaniu zgodności realizacji prowadzonych robót z projektem, zgłoszeniem na budowę, warunkami umownymi, aktualnie obowiązującymi przepisami i Polskimi Normami oraz zasadami wiedzy technicznej,</w:t>
      </w:r>
    </w:p>
    <w:p w:rsidR="00396BBF" w:rsidRP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podejmowania, w granicach upoważnienia, odpowiednich decyzji niezbędnych dla realizacji robót wynikających z postanowień umownych,</w:t>
      </w:r>
    </w:p>
    <w:p w:rsidR="00396BBF" w:rsidRDefault="00396BBF" w:rsidP="00396BB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od Wykonawcy zadania inwestycyjnego prowadzącego prace budowlane, bądź samodzielnego opracowywania, jak też sprawdzania i uzgadniania pod względem formalnym, rachunkowym i merytorycznym kosztorysów budowlanych, stanowiących wynagrodzenie umowne i/lub dodatkowe oraz niezbędnych kosztorysów inwestorskich.</w:t>
      </w:r>
    </w:p>
    <w:p w:rsidR="003356DA" w:rsidRPr="003356DA" w:rsidRDefault="003356DA" w:rsidP="00372682">
      <w:pPr>
        <w:pStyle w:val="Akapitzlist"/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opiniowania i zatwierdzania dokumentów </w:t>
      </w:r>
      <w:r w:rsidR="0037268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trzech dni roboczych od daty </w:t>
      </w:r>
      <w:r w:rsidR="00372682">
        <w:rPr>
          <w:rFonts w:ascii="Times New Roman" w:eastAsia="Times New Roman" w:hAnsi="Times New Roman" w:cs="Times New Roman"/>
          <w:sz w:val="24"/>
          <w:szCs w:val="24"/>
          <w:lang w:eastAsia="pl-PL"/>
        </w:rPr>
        <w:t>ich otrzymania,</w:t>
      </w:r>
    </w:p>
    <w:p w:rsidR="00396BBF" w:rsidRPr="003356DA" w:rsidRDefault="00396BBF" w:rsidP="00372682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6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protokołów konieczności w spra</w:t>
      </w:r>
      <w:r w:rsidR="00372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zlecenia robót dodatkowych, </w:t>
      </w:r>
      <w:r w:rsidRPr="003356DA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uzupełniających lub wydawanie opinii w sprawie aneksów do u</w:t>
      </w:r>
      <w:r w:rsidR="0081236F" w:rsidRPr="003356DA">
        <w:rPr>
          <w:rFonts w:ascii="Times New Roman" w:eastAsia="Times New Roman" w:hAnsi="Times New Roman" w:cs="Times New Roman"/>
          <w:sz w:val="24"/>
          <w:szCs w:val="24"/>
          <w:lang w:eastAsia="pl-PL"/>
        </w:rPr>
        <w:t>mów w ramach prowadzonych zadań</w:t>
      </w:r>
      <w:r w:rsidR="00F22871" w:rsidRPr="003356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6BBF" w:rsidRPr="00396BBF" w:rsidRDefault="00396BBF" w:rsidP="00372682">
      <w:pPr>
        <w:numPr>
          <w:ilvl w:val="0"/>
          <w:numId w:val="2"/>
        </w:numPr>
        <w:tabs>
          <w:tab w:val="clear" w:pos="786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kontroli kosztów nadzorowanej inwestycji opisanej w § 1 ust. 1 pod kątem nieprzekraczania wartości umownej oraz środków przeznaczonych na daną inwestycję,</w:t>
      </w:r>
    </w:p>
    <w:p w:rsidR="00396BBF" w:rsidRPr="00396BBF" w:rsidRDefault="00396BBF" w:rsidP="003356DA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sprawdzania w obecności Wykonawcy dokonującego obmiaru w zakresie obmierzanych robót weryfikacji obmiarów wykonanych prac, będących podstawą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rozliczenia częściowego wykonanych robót budowlanych. </w:t>
      </w:r>
    </w:p>
    <w:p w:rsidR="00396BBF" w:rsidRPr="00396BBF" w:rsidRDefault="00396BBF" w:rsidP="0037268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odbiorze końcowym zadania, oraz odbiorach robót wykonanych w trakcie realizacji polegających na weryfikacji, czy przedmiot odbioru spełnia wymagania określone w umowie o roboty budowlane zawartą pomiędzy Dolnośląskim Urzędem Wojewódzkim  we Wrocławiu przy pl. Powstańców Warszawy 1 i wykonawcą zadania inwestycyjnego,</w:t>
      </w:r>
    </w:p>
    <w:p w:rsidR="00396BBF" w:rsidRPr="00396BBF" w:rsidRDefault="00396BBF" w:rsidP="00372682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niezbędnych środków ochrony osobistej podczas pobytów na budowie,</w:t>
      </w:r>
    </w:p>
    <w:p w:rsidR="00396BBF" w:rsidRPr="00396BBF" w:rsidRDefault="00396BBF" w:rsidP="00372682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kontroli użytych materiałów i urządzeń odpowiadającym wymogom dokumentacji projektowej, a ponadto:</w:t>
      </w:r>
    </w:p>
    <w:p w:rsidR="00396BBF" w:rsidRPr="00396BBF" w:rsidRDefault="00396BBF" w:rsidP="00396B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oznakowanych CE, co oznacza, że dokonano oceny ich zgodności z normą zharmonizowaną albo europejską aprobatą techniczną bądź krajową specyfikacją techniczną państwa członkowskiego Unii Europejskiej lub Europejskiego Obszaru Gospodarczego, uznaną przez Komisję Europejską za zgodną z wymaganiami podstawowymi, albo</w:t>
      </w:r>
    </w:p>
    <w:p w:rsidR="00396BBF" w:rsidRPr="00396BBF" w:rsidRDefault="00396BBF" w:rsidP="00396B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umieszczonych w określonym przez Komisję Europejską wykazie wyrobów mających niewielkie znaczenie dla zdrowia i bezpieczeństwa, dla których producent wydał deklarację zgodności i z uznanymi regułami wiedzy technicznej, albo</w:t>
      </w:r>
    </w:p>
    <w:p w:rsidR="00396BBF" w:rsidRPr="00396BBF" w:rsidRDefault="00396BBF" w:rsidP="00396B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oznakowanych znakiem budowlanym, albo</w:t>
      </w:r>
    </w:p>
    <w:p w:rsidR="00396BBF" w:rsidRDefault="00396BBF" w:rsidP="00396B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Wprowadzonych do obrotu legalnie w innym państwie członkowskim Unii Europejskiej, nieobjętych zakresem przedmiotowym norm zharmonizowanych lub wytycznych do europejskich aprobat technicznych Europejskiej Organizacji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spraw Aprobat Technicznych (EOTA), jeżeli ich właściwości użytkowe umożliwiają spełnienie wymagań podstawowych przez obiekty budowlane zaprojektowane i budowane w sposób określony w odrębnych przepisach, w tym przepisach </w:t>
      </w:r>
      <w:proofErr w:type="spellStart"/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budowlanych, oraz zgodnie z zasadami wiedzy technicznej.</w:t>
      </w:r>
    </w:p>
    <w:p w:rsidR="00D350F0" w:rsidRPr="00D350F0" w:rsidRDefault="00F22871" w:rsidP="00372682">
      <w:pPr>
        <w:pStyle w:val="Akapitzlist"/>
        <w:numPr>
          <w:ilvl w:val="0"/>
          <w:numId w:val="2"/>
        </w:numPr>
        <w:tabs>
          <w:tab w:val="clear" w:pos="78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i akceptowania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 materiałowych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przedstawionych przez Wykonawcę realizującego roboty budowlane 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12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dokumentów</w:t>
      </w:r>
      <w:r w:rsidR="00812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dołączonych do karty zatwierdzenia materi</w:t>
      </w:r>
      <w:r w:rsidR="009414F8"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="00372682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takich jak</w:t>
      </w:r>
      <w:r w:rsidR="009414F8">
        <w:rPr>
          <w:rFonts w:ascii="Times New Roman" w:eastAsia="Times New Roman" w:hAnsi="Times New Roman" w:cs="Times New Roman"/>
          <w:sz w:val="24"/>
          <w:szCs w:val="24"/>
          <w:lang w:eastAsia="pl-PL"/>
        </w:rPr>
        <w:t>: karta techniczna produktu, atesty, świadectwa/deklaracje zgodności i inne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</w:t>
      </w:r>
      <w:r w:rsidR="0081236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812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dni </w:t>
      </w:r>
      <w:r w:rsidR="00707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</w:t>
      </w:r>
      <w:r w:rsidR="00707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="0081236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od W</w:t>
      </w:r>
      <w:r w:rsidR="00D350F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707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96BBF" w:rsidRPr="00396BBF" w:rsidRDefault="00396BBF" w:rsidP="00396B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 wiodący wraz z zespołem wielobranżowym nadzoru inwestorskiego nadzoru ponosi pełną odpowiedzialność odszkodowawczą wobec Zamawiającego za wszelkie szkody wynikające z zaniedbania obowiązków wynikających z zakresu niniejszej umowy, w tym również szkody finansowe związane z nieprawidłowym nadzorowaniem lub rozliczaniem robót budowlanych.</w:t>
      </w:r>
    </w:p>
    <w:p w:rsidR="00396BBF" w:rsidRPr="00396BBF" w:rsidRDefault="00396BBF" w:rsidP="00396B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Inspektor wiodący wraz z zespołem wielobranżowym nadzoru inwestorskiego ponosi pełną odpowiedzialność odszkodowawczą wobec osób trzecich za wszelkie szkody (zarówno na osobach jak i na rzeczach), powstałe w trakcie realizacji robót budowlanych związanych z pracami remontowymi dotyczącymi zabezpieczenia przeciwpożarowego, </w:t>
      </w:r>
      <w:r w:rsidR="00521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wynikające z zaniedbania obowiązków przez inspektora nadzoru, w szczególności </w:t>
      </w:r>
      <w:r w:rsidR="00521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nadzoru nad zachowaniem zasad bezpieczeństwa.</w:t>
      </w:r>
    </w:p>
    <w:p w:rsidR="00396BBF" w:rsidRPr="00396BBF" w:rsidRDefault="00396BBF" w:rsidP="00396BB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265" w:rsidRDefault="00143265" w:rsidP="00396BB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3265" w:rsidRDefault="00143265" w:rsidP="00396BB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96BBF" w:rsidRPr="00396BBF" w:rsidRDefault="00396BBF" w:rsidP="00396BB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nienależytego wykonywania powierzonych obowiązków przez Wykonawcę, Zamawiającemu przysługuje prawo wypowiedzenia umowy z zachowaniem 3-dniowego okresu wypowiedzenia.</w:t>
      </w:r>
    </w:p>
    <w:p w:rsidR="00BF51A9" w:rsidRPr="00143265" w:rsidRDefault="00396BBF" w:rsidP="0014326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przypadku wcześniejszego rozwiązania umowy, wysokość wynagrodzenia należnego Wykonawcy z tytułu wykonania przedmiotu umowy zostanie wypłacona jedynie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faktycznie i należycie wykonane prace. </w:t>
      </w:r>
    </w:p>
    <w:p w:rsidR="00BF51A9" w:rsidRDefault="00BF51A9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396BBF" w:rsidRPr="00396BBF" w:rsidRDefault="00396BBF" w:rsidP="00396BB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niniejszej umowy, Strony ustalają </w:t>
      </w:r>
      <w:r w:rsidR="000C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 w wysokości brutto: …………..,-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zł,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……………………. złotych 00/100)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6BBF" w:rsidRPr="00396BBF" w:rsidRDefault="00396BBF" w:rsidP="00396BB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 którym mowa w ust. 1 wynika z planowanego 20-krotnego pobytu </w:t>
      </w:r>
      <w:r w:rsidR="0052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 w celu wykonania przedmiotu umowy, o którym mow</w:t>
      </w:r>
      <w:r w:rsidR="00FE5869">
        <w:rPr>
          <w:rFonts w:ascii="Times New Roman" w:eastAsia="Times New Roman" w:hAnsi="Times New Roman" w:cs="Times New Roman"/>
          <w:sz w:val="24"/>
          <w:szCs w:val="24"/>
          <w:lang w:eastAsia="pl-PL"/>
        </w:rPr>
        <w:t>a w § 2 i stawki brutto ……………. z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 za 1 pobyt.</w:t>
      </w:r>
    </w:p>
    <w:p w:rsidR="00396BBF" w:rsidRPr="00396BBF" w:rsidRDefault="00396BBF" w:rsidP="00396BB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niniejszej umowy Wykonawca wystawi fakturę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Dolnośląski Urząd Wojewódzki we Wrocławiu, pl. Powstańców Warszawy 1, 50-153 Wrocław.</w:t>
      </w:r>
    </w:p>
    <w:p w:rsidR="00396BBF" w:rsidRPr="00396BBF" w:rsidRDefault="00396BBF" w:rsidP="00396BBF">
      <w:pPr>
        <w:numPr>
          <w:ilvl w:val="0"/>
          <w:numId w:val="5"/>
        </w:numPr>
        <w:tabs>
          <w:tab w:val="left" w:pos="28"/>
          <w:tab w:val="num" w:pos="284"/>
          <w:tab w:val="num" w:pos="4188"/>
          <w:tab w:val="right" w:pos="7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faktury nastąpi przelewem bankowym, w terminie do 14 dni od daty doręczenia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siedziby Zamawiającego prawidłowo wystawionej faktury, na rachunek w niej wskazany.</w:t>
      </w:r>
    </w:p>
    <w:p w:rsidR="00396BBF" w:rsidRPr="00396BBF" w:rsidRDefault="00396BBF" w:rsidP="00396BBF">
      <w:pPr>
        <w:numPr>
          <w:ilvl w:val="0"/>
          <w:numId w:val="5"/>
        </w:numPr>
        <w:tabs>
          <w:tab w:val="left" w:pos="28"/>
          <w:tab w:val="num" w:pos="284"/>
          <w:tab w:val="num" w:pos="1985"/>
          <w:tab w:val="num" w:pos="4188"/>
          <w:tab w:val="right" w:pos="7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 dzień zapłaty uważany będzie dzień obciążenia rachunku bankowego Zamawiającego.</w:t>
      </w:r>
    </w:p>
    <w:p w:rsidR="00396BBF" w:rsidRPr="00396BBF" w:rsidRDefault="00396BBF" w:rsidP="00396BBF">
      <w:pPr>
        <w:tabs>
          <w:tab w:val="left" w:pos="28"/>
          <w:tab w:val="num" w:pos="426"/>
          <w:tab w:val="num" w:pos="4188"/>
          <w:tab w:val="right" w:pos="7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396BBF" w:rsidRPr="00396BBF" w:rsidRDefault="00396BBF" w:rsidP="00396BB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Pana Jacka Sokoła – Kierownika Oddziału Obsługi Technicznej, jako koordynatora prac w zakresie realizacji obowiązków umownych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396BBF" w:rsidRPr="00396BBF" w:rsidRDefault="00396BBF" w:rsidP="00396BBF">
      <w:pPr>
        <w:tabs>
          <w:tab w:val="left" w:pos="28"/>
          <w:tab w:val="left" w:pos="426"/>
          <w:tab w:val="right" w:pos="7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396BBF" w:rsidRPr="00396BBF" w:rsidRDefault="00396BBF" w:rsidP="00396BBF">
      <w:pPr>
        <w:tabs>
          <w:tab w:val="left" w:pos="28"/>
          <w:tab w:val="left" w:pos="426"/>
          <w:tab w:val="right" w:pos="7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7</w:t>
      </w:r>
    </w:p>
    <w:p w:rsidR="00396BBF" w:rsidRPr="00396BBF" w:rsidRDefault="00396BBF" w:rsidP="00396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 zapłaci Zamawiającemu  kary umowne:</w:t>
      </w:r>
    </w:p>
    <w:p w:rsidR="00396BBF" w:rsidRPr="00396BBF" w:rsidRDefault="00396BBF" w:rsidP="00396BB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przez Wykonawcę warunków umowy, których skutkiem będzie opóźnienie realizacji robót przez wykonawcę zadania inwestycyjnego, w stosunku do przyjętego harmonogramu robót</w:t>
      </w:r>
      <w:r w:rsidRPr="00396B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– w wysokości 100,00 zł, za każdy dzień opóźnienia,</w:t>
      </w:r>
    </w:p>
    <w:p w:rsidR="00396BBF" w:rsidRPr="00396BBF" w:rsidRDefault="00396BBF" w:rsidP="00396BB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wypowiedzenia niniejszej umowy przez 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 Wykonawcy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rozwiązania przez 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Wykonawcę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jednakże             z przyczyn nie leżących po stronie 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</w:t>
      </w:r>
      <w:r w:rsidR="002B6806">
        <w:rPr>
          <w:rFonts w:ascii="Times New Roman" w:eastAsia="Times New Roman" w:hAnsi="Times New Roman" w:cs="Times New Roman"/>
          <w:sz w:val="24"/>
          <w:szCs w:val="24"/>
          <w:lang w:eastAsia="pl-PL"/>
        </w:rPr>
        <w:t>- w wysokości 10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brutto określonego w § 5 ust. 1 umowy.  </w:t>
      </w:r>
    </w:p>
    <w:p w:rsidR="00396BBF" w:rsidRPr="00396BBF" w:rsidRDefault="00396BBF" w:rsidP="00396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 zasadach ogólnych dochodzić odszkodowania przewyższającego wysokość zastrzeżonych kar umownych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396BBF" w:rsidRPr="00396BBF" w:rsidRDefault="00396BBF" w:rsidP="00396B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upoważnia </w:t>
      </w:r>
      <w:r w:rsidRPr="00396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Zamawiającego </w:t>
      </w:r>
      <w:r w:rsidRPr="00396B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potrącenia z  wynagrodzenia  naliczonych  kar umownych .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postanowień niniejszej umowy wymagają, pod rygorem nieważności, formy pisemnej w postaci aneksu . </w:t>
      </w:r>
    </w:p>
    <w:p w:rsidR="00396BBF" w:rsidRPr="00396BBF" w:rsidRDefault="00396BBF" w:rsidP="00396BBF">
      <w:pPr>
        <w:spacing w:after="0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pl-PL"/>
        </w:rPr>
        <w:t>§ 9</w:t>
      </w:r>
    </w:p>
    <w:p w:rsidR="00396BBF" w:rsidRPr="00396BBF" w:rsidRDefault="00396BBF" w:rsidP="00396BB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zobowiązują się informować wzajemnie o zmianach swoich adresów, pod rygorem pozostawienia korespondencji ze skutkiem doręczenia wysłanej na adres podany </w:t>
      </w:r>
      <w:r w:rsidR="00521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na wstępie umowy.</w:t>
      </w:r>
    </w:p>
    <w:p w:rsidR="002B6806" w:rsidRDefault="002B6806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3265" w:rsidRDefault="00143265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396BBF" w:rsidRPr="00396BBF" w:rsidRDefault="00396BBF" w:rsidP="00396BBF">
      <w:pPr>
        <w:tabs>
          <w:tab w:val="left" w:pos="426"/>
          <w:tab w:val="right" w:pos="8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Umową, mają zastosowanie przepisy kodeksu cywilnego, prawa budowlanego oraz inne odpowiednie przepisy prawa.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396BBF" w:rsidRPr="00396BBF" w:rsidRDefault="00396BBF" w:rsidP="00396BBF">
      <w:pPr>
        <w:tabs>
          <w:tab w:val="right" w:pos="0"/>
          <w:tab w:val="right" w:pos="889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z niniejszej umowy rozstrzygane będą przez sąd właściwy dla Zamawiającego.</w:t>
      </w:r>
    </w:p>
    <w:p w:rsidR="00396BBF" w:rsidRPr="00396BBF" w:rsidRDefault="00396BBF" w:rsidP="0039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396BBF" w:rsidRPr="00396BBF" w:rsidRDefault="00396BBF" w:rsidP="0039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 jednobrzmiących egzemplarzach, z czego 2 egz. dla Zamawiającego i 1 egz. dla Wykonawcy.</w:t>
      </w:r>
    </w:p>
    <w:p w:rsidR="00396BBF" w:rsidRPr="00396BBF" w:rsidRDefault="00396BBF" w:rsidP="003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BBF" w:rsidRPr="00396BBF" w:rsidRDefault="00396BBF" w:rsidP="00396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                                                                                       ZAMAWIAJĄCY</w:t>
      </w:r>
      <w:r w:rsidRPr="00396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396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396BBF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862C19" w:rsidRDefault="00862C19"/>
    <w:sectPr w:rsidR="00862C19" w:rsidSect="00924742">
      <w:footerReference w:type="even" r:id="rId9"/>
      <w:footerReference w:type="default" r:id="rId10"/>
      <w:footerReference w:type="first" r:id="rId11"/>
      <w:pgSz w:w="11906" w:h="16838"/>
      <w:pgMar w:top="1079" w:right="1417" w:bottom="1276" w:left="1417" w:header="708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08" w:rsidRDefault="00BD6808" w:rsidP="00396BBF">
      <w:pPr>
        <w:spacing w:after="0" w:line="240" w:lineRule="auto"/>
      </w:pPr>
      <w:r>
        <w:separator/>
      </w:r>
    </w:p>
  </w:endnote>
  <w:endnote w:type="continuationSeparator" w:id="0">
    <w:p w:rsidR="00BD6808" w:rsidRDefault="00BD6808" w:rsidP="0039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E" w:rsidRDefault="00B25A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6B2E" w:rsidRDefault="00BD68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42" w:rsidRPr="00924742" w:rsidRDefault="00B25A88">
    <w:pPr>
      <w:pStyle w:val="Stopka"/>
      <w:jc w:val="right"/>
      <w:rPr>
        <w:rFonts w:ascii="Calibri Light" w:hAnsi="Calibri Light"/>
        <w:sz w:val="28"/>
        <w:szCs w:val="28"/>
      </w:rPr>
    </w:pPr>
    <w:r w:rsidRPr="00924742">
      <w:rPr>
        <w:rFonts w:ascii="Calibri Light" w:hAnsi="Calibri Light"/>
        <w:sz w:val="28"/>
        <w:szCs w:val="28"/>
      </w:rPr>
      <w:t xml:space="preserve">str. </w:t>
    </w:r>
    <w:r w:rsidRPr="00924742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924742">
      <w:rPr>
        <w:rFonts w:ascii="Calibri" w:hAnsi="Calibri"/>
        <w:sz w:val="22"/>
        <w:szCs w:val="22"/>
      </w:rPr>
      <w:fldChar w:fldCharType="separate"/>
    </w:r>
    <w:r w:rsidR="00143265" w:rsidRPr="00143265">
      <w:rPr>
        <w:rFonts w:ascii="Calibri Light" w:hAnsi="Calibri Light"/>
        <w:noProof/>
        <w:sz w:val="28"/>
        <w:szCs w:val="28"/>
      </w:rPr>
      <w:t>5</w:t>
    </w:r>
    <w:r w:rsidRPr="00924742">
      <w:rPr>
        <w:rFonts w:ascii="Calibri Light" w:hAnsi="Calibri Light"/>
        <w:sz w:val="28"/>
        <w:szCs w:val="28"/>
      </w:rPr>
      <w:fldChar w:fldCharType="end"/>
    </w:r>
  </w:p>
  <w:p w:rsidR="004A4895" w:rsidRPr="00D0351E" w:rsidRDefault="00BD6808" w:rsidP="004A4895">
    <w:pPr>
      <w:pStyle w:val="Nagwek"/>
      <w:tabs>
        <w:tab w:val="left" w:pos="708"/>
      </w:tabs>
      <w:jc w:val="both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42" w:rsidRPr="002C1852" w:rsidRDefault="00B25A88">
    <w:pPr>
      <w:pStyle w:val="Stopka"/>
      <w:rPr>
        <w:i/>
      </w:rPr>
    </w:pPr>
    <w:r w:rsidRPr="002C1852">
      <w:rPr>
        <w:i/>
      </w:rPr>
      <w:t>P</w:t>
    </w:r>
    <w:r w:rsidR="00396BBF" w:rsidRPr="002C1852">
      <w:rPr>
        <w:i/>
        <w:sz w:val="20"/>
        <w:szCs w:val="20"/>
      </w:rPr>
      <w:t>rojekt nr 10/10-2019</w:t>
    </w:r>
    <w:r w:rsidRPr="002C1852">
      <w:rPr>
        <w:i/>
        <w:sz w:val="20"/>
        <w:szCs w:val="20"/>
      </w:rPr>
      <w:t>/OG-FAMI</w:t>
    </w:r>
    <w:r w:rsidR="00396BBF" w:rsidRPr="002C1852">
      <w:rPr>
        <w:i/>
        <w:sz w:val="20"/>
        <w:szCs w:val="20"/>
      </w:rPr>
      <w:t xml:space="preserve"> , pn.: „Wsparcie działań</w:t>
    </w:r>
    <w:r w:rsidRPr="002C1852">
      <w:rPr>
        <w:i/>
        <w:sz w:val="20"/>
        <w:szCs w:val="20"/>
      </w:rPr>
      <w:t xml:space="preserve"> </w:t>
    </w:r>
    <w:r w:rsidR="00396BBF" w:rsidRPr="002C1852">
      <w:rPr>
        <w:i/>
        <w:sz w:val="20"/>
        <w:szCs w:val="20"/>
      </w:rPr>
      <w:t xml:space="preserve">Wojewody Dolnośląskiego w obszarze obywateli państw trzecich dofinansowany </w:t>
    </w:r>
    <w:r w:rsidRPr="002C1852">
      <w:rPr>
        <w:i/>
        <w:sz w:val="20"/>
        <w:szCs w:val="20"/>
      </w:rPr>
      <w:t xml:space="preserve"> z Programu Krajowego Funduszu Azylu, Migracji i Integracji</w:t>
    </w:r>
    <w:r w:rsidR="00396BBF" w:rsidRPr="002C1852">
      <w:rPr>
        <w:i/>
        <w:sz w:val="20"/>
        <w:szCs w:val="20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08" w:rsidRDefault="00BD6808" w:rsidP="00396BBF">
      <w:pPr>
        <w:spacing w:after="0" w:line="240" w:lineRule="auto"/>
      </w:pPr>
      <w:r>
        <w:separator/>
      </w:r>
    </w:p>
  </w:footnote>
  <w:footnote w:type="continuationSeparator" w:id="0">
    <w:p w:rsidR="00BD6808" w:rsidRDefault="00BD6808" w:rsidP="0039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F8E"/>
    <w:multiLevelType w:val="hybridMultilevel"/>
    <w:tmpl w:val="4B1E190E"/>
    <w:lvl w:ilvl="0" w:tplc="8F4E0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96A28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A7E9A"/>
    <w:multiLevelType w:val="hybridMultilevel"/>
    <w:tmpl w:val="D28CF5B4"/>
    <w:lvl w:ilvl="0" w:tplc="8448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25E91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D62AE"/>
    <w:multiLevelType w:val="multilevel"/>
    <w:tmpl w:val="0F98B9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741F5"/>
    <w:multiLevelType w:val="hybridMultilevel"/>
    <w:tmpl w:val="671C0CBE"/>
    <w:lvl w:ilvl="0" w:tplc="94AE7F5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2674A1"/>
    <w:multiLevelType w:val="hybridMultilevel"/>
    <w:tmpl w:val="0E1460E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30874"/>
    <w:multiLevelType w:val="hybridMultilevel"/>
    <w:tmpl w:val="AE381B08"/>
    <w:lvl w:ilvl="0" w:tplc="86749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C7384"/>
    <w:multiLevelType w:val="hybridMultilevel"/>
    <w:tmpl w:val="CB46D3F4"/>
    <w:lvl w:ilvl="0" w:tplc="0E72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F"/>
    <w:rsid w:val="000C57DF"/>
    <w:rsid w:val="000F0501"/>
    <w:rsid w:val="000F257A"/>
    <w:rsid w:val="000F7786"/>
    <w:rsid w:val="00143265"/>
    <w:rsid w:val="00234C4E"/>
    <w:rsid w:val="002B6806"/>
    <w:rsid w:val="002C1852"/>
    <w:rsid w:val="003146FB"/>
    <w:rsid w:val="003356DA"/>
    <w:rsid w:val="00372682"/>
    <w:rsid w:val="00396BBF"/>
    <w:rsid w:val="00515581"/>
    <w:rsid w:val="00521227"/>
    <w:rsid w:val="00657764"/>
    <w:rsid w:val="00660A24"/>
    <w:rsid w:val="00706E8B"/>
    <w:rsid w:val="00707BE2"/>
    <w:rsid w:val="00746F45"/>
    <w:rsid w:val="007D2866"/>
    <w:rsid w:val="007F78C3"/>
    <w:rsid w:val="0081236F"/>
    <w:rsid w:val="00862C19"/>
    <w:rsid w:val="00904436"/>
    <w:rsid w:val="009414F8"/>
    <w:rsid w:val="009C3BF4"/>
    <w:rsid w:val="00B25A88"/>
    <w:rsid w:val="00BD6808"/>
    <w:rsid w:val="00BF51A9"/>
    <w:rsid w:val="00D350F0"/>
    <w:rsid w:val="00F22871"/>
    <w:rsid w:val="00FE109D"/>
    <w:rsid w:val="00FE4F9D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96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96B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6BBF"/>
  </w:style>
  <w:style w:type="paragraph" w:styleId="Stopka">
    <w:name w:val="footer"/>
    <w:basedOn w:val="Normalny"/>
    <w:link w:val="StopkaZnak"/>
    <w:uiPriority w:val="99"/>
    <w:rsid w:val="00396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6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96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96B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6BBF"/>
  </w:style>
  <w:style w:type="paragraph" w:styleId="Stopka">
    <w:name w:val="footer"/>
    <w:basedOn w:val="Normalny"/>
    <w:link w:val="StopkaZnak"/>
    <w:uiPriority w:val="99"/>
    <w:rsid w:val="00396B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6B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1562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>U M O W A  </vt:lpstr>
      <vt:lpstr>o prowadzenie nadzoru inwestorskiego</vt:lpstr>
      <vt:lpstr>Małgorzatę Hasiewicz – Dyrektora Generalnego Urzędu,</vt:lpstr>
      <vt:lpstr>zwanym dalej Zamawiającym</vt:lpstr>
    </vt:vector>
  </TitlesOfParts>
  <Company>Microsoft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Sokół</dc:creator>
  <cp:lastModifiedBy>Jacek Sokół</cp:lastModifiedBy>
  <cp:revision>8</cp:revision>
  <cp:lastPrinted>2020-01-31T13:26:00Z</cp:lastPrinted>
  <dcterms:created xsi:type="dcterms:W3CDTF">2020-02-03T13:23:00Z</dcterms:created>
  <dcterms:modified xsi:type="dcterms:W3CDTF">2020-02-05T08:23:00Z</dcterms:modified>
</cp:coreProperties>
</file>