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9D" w:rsidRPr="00E0607D" w:rsidRDefault="007E079D" w:rsidP="00E0607D">
      <w:pPr>
        <w:spacing w:before="120" w:after="120" w:line="276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b/>
          <w:caps/>
          <w:sz w:val="20"/>
          <w:szCs w:val="20"/>
          <w:lang w:eastAsia="x-none"/>
        </w:rPr>
        <w:t>Opis przedmiotu zamówienia</w:t>
      </w:r>
    </w:p>
    <w:p w:rsidR="005213ED" w:rsidRPr="00E0607D" w:rsidRDefault="007E079D" w:rsidP="00E0607D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Przedmiotem zamówienia jest świadczenie usług ochrony fizycznej osób i mienia 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budynk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ach</w:t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Dolnośląskiego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Urzędu Wojewódzkiego we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Wrocławiu 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położonych:</w:t>
      </w:r>
    </w:p>
    <w:p w:rsidR="005213ED" w:rsidRPr="00E0607D" w:rsidRDefault="005213ED" w:rsidP="00E0607D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przy 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pl. Powstańców Warszawy 1 we Wrocławiu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5213ED" w:rsidRDefault="005213ED" w:rsidP="00E0607D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przy 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a</w:t>
      </w:r>
      <w:r w:rsidR="00E0607D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l. Jaworowej 9/11 we Wrocławiu</w:t>
      </w:r>
      <w:r w:rsidR="00366361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</w:p>
    <w:p w:rsidR="00366719" w:rsidRPr="00E0607D" w:rsidRDefault="00366719" w:rsidP="00E0607D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przy ul. Ładnej 22 we Wrocławiu.</w:t>
      </w:r>
    </w:p>
    <w:p w:rsidR="00366719" w:rsidRPr="00366719" w:rsidRDefault="007E079D" w:rsidP="00E0607D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które </w:t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odbywać się będzie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na podstawie Instrukcji Ochrony Obiektu i polegać będzie na:</w:t>
      </w:r>
    </w:p>
    <w:p w:rsidR="007E079D" w:rsidRPr="00E0607D" w:rsidRDefault="007E079D" w:rsidP="00D9755D">
      <w:pPr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BUDYNEK DUW WE WROC</w:t>
      </w:r>
      <w:r w:rsidR="00E0607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ŁAWIU </w:t>
      </w:r>
      <w:r w:rsidR="00DA19BF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– </w:t>
      </w:r>
      <w:r w:rsidR="00E0607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PL. POWSTAŃCÓW WARSZAWY 1:</w:t>
      </w:r>
    </w:p>
    <w:p w:rsidR="007E079D" w:rsidRPr="00E0607D" w:rsidRDefault="007E079D" w:rsidP="00E0607D">
      <w:pPr>
        <w:numPr>
          <w:ilvl w:val="0"/>
          <w:numId w:val="3"/>
        </w:numPr>
        <w:spacing w:before="120" w:after="120" w:line="276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Całodobowym dozorze mienia obejmującym zakres: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Dozór obiektu przed włamaniem i kradzieżą znajdującego się w nim mienia.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Sprawdzanie stanu wszelkich zamknięć, zabezpieczeń i plomb.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Sprawdzanie prawidłowości zamknięcia drzwi i okien po opuszczeniu chronionego obiektu 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przez pracowników Urzędu.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Sprawdzanie stanu bram wjazdowych i wejściowych oraz oświetlenia.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Nadzorowanie (kontrolowanie) ruchu osobowego pracowników i klientów, zapewnienie ładu 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i porządku w budynku.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Ustalanie przez służbę ochrony uprawnień o</w:t>
      </w:r>
      <w:r w:rsidR="008B5CB7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sób do przebywania na obiekcie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oraz legitymowanie osób w celu ustalenia ich tożsamości.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Wzywanie osób do opuszczenia obiektu po godzinach pracy Urzędu w przypadku stwierdzenia braku uprawnień do przebywania na terenie obiektu albo stwierdzenia zakłócenia porządku.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Zatrzymywanie osób stwarzających w sposób bezpośredni zagrożenie dla chronionego mienia 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oraz dla lu</w:t>
      </w:r>
      <w:r w:rsidR="00FD68DA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dzi w celu niezwłocznego przekazania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tych osób Policji.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Zgłaszanie Zamawiającemu wszelkich braków lub naruszeń odnośnie stanu zabezpieczenia mienia w ochranianym obiekcie.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Ciągła i aktywna służba pracowników ochrony w ochranianym obiekcie, niedopuszczenie 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do przemieszczania się osób nieuprawnionych do pomieszczeń biurowych i magazynowych. 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Udzielanie wsparcia w przypadku prowadzenia ewakuacji z budynku.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Dozór (obserwacja) obiektu i znajdującego się w nim mienia w sytuacji zagrożenia klęskami żywiołowymi, w tym dozór nad bezpieczeństwem technicznym (żywioły, awarie, itp.) 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oraz zgłaszanie do osób odpowiedzialnych z ramienia Zamawiającego o wystąpieniu zdarzenia.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Uruchomianie interwencyjnej grupy natychmiastowej reakcji bezzwłocznie po</w:t>
      </w:r>
      <w:r w:rsidR="008C07A8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otrzymaniu informacji o </w:t>
      </w:r>
      <w:r w:rsidR="00AD54BA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stanie zagrożenia osób i mienia w obiekcie.</w:t>
      </w:r>
      <w:r w:rsidR="008C07A8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Dozór dzienny oraz otwieranie i zamykanie bram wjazdowych na parkingi wewnętrzne obiektu.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Obsługa systemu monitorów połączonych z kamerami zainstalowanymi w budynku Urzędu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systemie wewnętrznym bez wysyłania sygnału na zewnątrz.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Monitorowanie czujek, detektorów dymu systemu alarmowego p. pożarowego. W budynku 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przy pl. Powstańców Warszawy 1 we Wrocławiu zainstalowany jes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t system sygnalizacji pożaru 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oparciu o centralkę mikroprocesorową współpracującą z urządzeniami analogowymi adresowalnymi firmy D+H z centralkami typu DF6000</w:t>
      </w:r>
      <w:r w:rsidR="00505DA4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, ESSER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pracującymi w układzie sieciowym</w:t>
      </w:r>
      <w:r w:rsidR="00505DA4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 xml:space="preserve">Całodobowe monitorowanie i obsługa 2 systemów </w:t>
      </w:r>
      <w:proofErr w:type="spellStart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SSWiN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i jednego systemu centralki p</w:t>
      </w:r>
      <w:r w:rsidR="008B5CB7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poż</w:t>
      </w:r>
      <w:r w:rsidR="008B5CB7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oraz reagowanie na wystąpienie zdarzeń alarmowych na terenie obiektu wraz z podjęciem interwencji</w:t>
      </w:r>
      <w:r w:rsidR="008B5CB7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</w:t>
      </w:r>
      <w:r w:rsidR="004B4406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raz powiadamianie Straży Pożarnej o </w:t>
      </w:r>
      <w:r w:rsidR="00B1776A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planowanym włączeniu alarmu.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Monitorowanie systemu antywłamaniowego oraz podjęcie </w:t>
      </w:r>
      <w:r w:rsidR="008C07A8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zdecydowanych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działań w przypadku uruchomienia przycisków napadowych.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Stała obserwacja systemu telewizji przemysłowej (CCTV).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Przyłączenie systemu alarmowego zainstalowanego w magazynach broni </w:t>
      </w:r>
      <w:r w:rsidR="005302D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za pomocą własnego nadajnika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 numeru telefonicznego  wykonawcy  (w siedzibie wykonawcy lub do</w:t>
      </w:r>
      <w:r w:rsidR="001C7B5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siedziby grupy interwencyjnej)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w celu monitorowania i odbioru sygnałów alarmowych, a następnie zgłoszenia telefonicznego do osób odpowiedzialnych z ramienia Zamawiającego o wystąpieniu zdarzenia.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Egzekwowanie zakazu parkowania przez osoby nieupoważnione w miejscach postoju 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na dziedzińcach wewnętrznych budynku i w obrębie chronionego obiektu.</w:t>
      </w:r>
    </w:p>
    <w:p w:rsidR="007E079D" w:rsidRPr="00E0607D" w:rsidRDefault="00E0607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Monitorowanie 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elektronicznego systemu kontroli dostępu do pomieszczeń DUW.</w:t>
      </w:r>
    </w:p>
    <w:p w:rsidR="007E079D" w:rsidRPr="00E0607D" w:rsidRDefault="007E079D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sytuacjach stanu zagrożenia służba ochrony będzie zobowiązana do wzmożonej kontroli osób wchodzących do budynku, która będzie polegała na prowadzeniu bieżącej obsługi </w:t>
      </w:r>
      <w:r w:rsidR="005302D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poprzez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bramki  wykrywaczy metali.</w:t>
      </w:r>
    </w:p>
    <w:p w:rsidR="006674DC" w:rsidRPr="00E0607D" w:rsidRDefault="006674DC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Przestrzeganie przepisów BHP i ppoż</w:t>
      </w:r>
      <w:r w:rsidR="00D75DE1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, Instrukcji Ochrony Obiektu, jak też innych obowiązujących u Zamawiającego przepisów wewnętrznych.</w:t>
      </w:r>
    </w:p>
    <w:p w:rsidR="00293A89" w:rsidRPr="00E0607D" w:rsidRDefault="005168FF" w:rsidP="00E0607D">
      <w:pPr>
        <w:numPr>
          <w:ilvl w:val="1"/>
          <w:numId w:val="3"/>
        </w:numPr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Rozmieszczenie wewnątrz budynku w</w:t>
      </w:r>
      <w:r w:rsid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g. wskazań Zamawiającego miejsc,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do których pracownik ochrony musi podejść i zeskanować je Active </w:t>
      </w:r>
      <w:proofErr w:type="spellStart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Guardem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E0607D" w:rsidRDefault="007E079D" w:rsidP="00E0607D">
      <w:pPr>
        <w:numPr>
          <w:ilvl w:val="0"/>
          <w:numId w:val="3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Świadczeniu usług ochroniarskich, polegających na obsłudze port</w:t>
      </w:r>
      <w:r w:rsidR="00A07928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ierni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 Do podstawowych obowiązków pracownika ochrony należeć będzie:</w:t>
      </w:r>
    </w:p>
    <w:p w:rsidR="007E079D" w:rsidRPr="00E0607D" w:rsidRDefault="007E079D" w:rsidP="00E0607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Dokonywanie wpisu do książki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przy każdorazowej interwencji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przyp</w:t>
      </w:r>
      <w:r w:rsidR="008C07A8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adku użycia „master klucza”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do pomieszczeń służbowych.</w:t>
      </w:r>
    </w:p>
    <w:p w:rsidR="007E079D" w:rsidRPr="00E0607D" w:rsidRDefault="007E079D" w:rsidP="00E0607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Przechowywanie odpowiednio oznakowanego „master klucza” do pomieszczeń w przeznaczonej do tego celu szafie pancernej.</w:t>
      </w:r>
    </w:p>
    <w:p w:rsidR="007E079D" w:rsidRPr="00E0607D" w:rsidRDefault="007E079D" w:rsidP="00E0607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Otwieranie i zamykanie drzwi wejściowych głównych do budynku, dokonywanie obchodu korytarzy i budynku z zewnątrz i wewnątrz (zgodnie z </w:t>
      </w:r>
      <w:r w:rsidR="005302D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rozmieszczeniem </w:t>
      </w:r>
      <w:r w:rsidR="0078240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miejscach </w:t>
      </w:r>
      <w:r w:rsidR="005302D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punktów wewnątrz budynku</w:t>
      </w:r>
      <w:r w:rsidR="0078240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–</w:t>
      </w:r>
      <w:r w:rsidR="0078240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Active </w:t>
      </w:r>
      <w:proofErr w:type="spellStart"/>
      <w:r w:rsidR="0078240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Guard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), toalet i piwnic, sprawdzanie zamknięć wszystkich okien </w:t>
      </w:r>
      <w:r w:rsidR="00552870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="001C7B5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korytarzach, sprawdzanie </w:t>
      </w:r>
      <w:proofErr w:type="spellStart"/>
      <w:r w:rsidR="001C7B5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wył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ą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czeń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urządzeń wodno-kanalizacyjnych, sprawdzanie,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czy z pomieszczeń nie wydobywają się podejrzane zapachy typu swąd, spalenizny lub dym.</w:t>
      </w:r>
    </w:p>
    <w:p w:rsidR="007E079D" w:rsidRPr="00E0607D" w:rsidRDefault="007E079D" w:rsidP="00E0607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Reagowanie w przypadku zauważenia awarii </w:t>
      </w:r>
      <w:r w:rsidR="00FC6043" w:rsidRP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–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w miarę możliwości zabezpieczenie miejsca awarii i zawiadomienie osoby upoważnionej przez Zamawiającego tj. pracownika Biura Administracji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  <w:t xml:space="preserve">i Logistyki, przy jednoczesnym odnotowaniu zauważonych usterek w książce dyżurów. </w:t>
      </w:r>
    </w:p>
    <w:p w:rsidR="007E079D" w:rsidRPr="00E0607D" w:rsidRDefault="007E079D" w:rsidP="00E0607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Wydawanie kluczy do piwnic, strychów, tablic elektrycznych itp., znajdujących się w obiekcie Urzędu, po uzyskaniu zgody Kierownika Oddziału Obsługi Technicznej Biura Administracji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i Logistyki oraz odnotowaniu osoby pobierając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ej klucze, a w przypadku awarii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FC6043" w:rsidRP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–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również odnotowaniu jej wystąpienia.</w:t>
      </w:r>
    </w:p>
    <w:p w:rsidR="007E079D" w:rsidRPr="00E0607D" w:rsidRDefault="007E079D" w:rsidP="00E0607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Wydawanie kluczy do pomieszczeń szczególnie chronionych za pok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witowaniem w książce </w:t>
      </w:r>
      <w:proofErr w:type="spellStart"/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wypożyczeń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tylko osobom wskazanym w wykazach podpisanych przez kierowników komórek organizacyjnych.</w:t>
      </w:r>
    </w:p>
    <w:p w:rsidR="007E079D" w:rsidRPr="00E0607D" w:rsidRDefault="007E079D" w:rsidP="00E0607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Postępowanie wg przyjętych zasad ujętych w procedurach (Instrukcja Ochrony Obiektu)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przypadku zagrożenia (powiadomienie osób odpowiedzialnych), w sytuacji stwierdzenia naruszenia plomb lub zabezpieczeń zewnętrznych pomieszczeń plombowanych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oraz zabezpieczanych zewnętrznie.</w:t>
      </w:r>
    </w:p>
    <w:p w:rsidR="007E079D" w:rsidRPr="00E0607D" w:rsidRDefault="007E079D" w:rsidP="00E0607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 xml:space="preserve">Otwieranie i zamykanie </w:t>
      </w:r>
      <w:proofErr w:type="spellStart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sal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konferencyjnych po godzinach urzędowania i w dni wolne od pracy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na podstawie informacji z Biura Administracji i Logistyki.</w:t>
      </w:r>
    </w:p>
    <w:p w:rsidR="007C4BFC" w:rsidRPr="00E0607D" w:rsidRDefault="007C4BFC" w:rsidP="00E0607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Wsparcie służby obsługi urzędu przy wystawianiu i zdejmowaniu flag narodowych </w:t>
      </w:r>
      <w:r w:rsidR="00003590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(parter budynku) </w:t>
      </w:r>
      <w:r w:rsidR="00384289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zewnątrz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budynk</w:t>
      </w:r>
      <w:r w:rsidR="00384289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u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E0607D" w:rsidRDefault="007E079D" w:rsidP="00E0607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Pomoc w obsłudze dwóch platform dla osób niepełnosprawnych.</w:t>
      </w:r>
    </w:p>
    <w:p w:rsidR="007E079D" w:rsidRPr="00E0607D" w:rsidRDefault="007E079D" w:rsidP="00E0607D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Udzielanie pomocy osobom niepełnosprawnym wjeżdżającym i przebywającym w budynku Urzędu oraz obsługa innych urządzeń umożliwiających poruszanie się osobom niepełnosprawnym i osobom z problemami zdrowotnymi.</w:t>
      </w:r>
    </w:p>
    <w:p w:rsidR="007E079D" w:rsidRPr="00E0607D" w:rsidRDefault="007E079D" w:rsidP="00FC6043">
      <w:pPr>
        <w:numPr>
          <w:ilvl w:val="0"/>
          <w:numId w:val="3"/>
        </w:numPr>
        <w:spacing w:before="120" w:after="120" w:line="276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Informacje dodatkowe:</w:t>
      </w:r>
    </w:p>
    <w:p w:rsidR="007E079D" w:rsidRPr="00E0607D" w:rsidRDefault="007E079D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 w celu zapewnienia należytego wykonani</w:t>
      </w:r>
      <w:r w:rsidR="00A63FAC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a umowy zapewni nie mniej niż 15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osób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tym 3 będące kwalifikowanymi pracownikami służby ochrony. Pracownicy kwalifikowani będą pełnić służbę  kolejno, na każdej zmianie (posterunek główny).</w:t>
      </w:r>
    </w:p>
    <w:p w:rsidR="007E079D" w:rsidRPr="00E0607D" w:rsidRDefault="007E079D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na pisemne i uzasadnione żądanie Zamawiającego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jest zobowiązany do zmiany sposobu obsady stanowiska w tym również do zastąpienia danego pracownika ochrony innym,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 czym </w:t>
      </w:r>
      <w:r w:rsidR="00DC2012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ykonawca poinformuje Zamawiającego na piśmie.</w:t>
      </w:r>
    </w:p>
    <w:p w:rsidR="007E079D" w:rsidRPr="00E0607D" w:rsidRDefault="007E079D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Po zakończeniu pracy przez pracowników Urzędu w dni robocze, a przez całą dobę </w:t>
      </w:r>
      <w:r w:rsidR="00FC6043" w:rsidRP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–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w dni wolne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od pracy, jeżeli nie odbywają się w obiekcie wcześniej zaplanowane spotkania, wejście główne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 budynku winno pozostawać zamknięte. Wstęp do budynku Urzędu po godzinach urzędowania określony będzie każdorazowo odrębnym pismem/zezwoleniem.</w:t>
      </w:r>
    </w:p>
    <w:p w:rsidR="007E079D" w:rsidRPr="00E0607D" w:rsidRDefault="007E079D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Pracownik ochrony winien dopilnować, aby uczestnicy spotkań/narad itp. organizowanych w dni wolne od pracy, poruszali się jedynie w obrębie sali, w której ma miejsce dane spotkanie (narada).</w:t>
      </w:r>
    </w:p>
    <w:p w:rsidR="007E079D" w:rsidRPr="00E0607D" w:rsidRDefault="007E079D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Pracownik ochrony zobowiązany jest do wpisywania w książce dyżurów (znajdującej się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na portierni) uwag stwierdzonych w trakcie pełnienia służby.</w:t>
      </w:r>
    </w:p>
    <w:p w:rsidR="007E079D" w:rsidRPr="00E0607D" w:rsidRDefault="007E079D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Zakończenie i przyjęcie dyżuru powinno być odnotowane w książce dyżurów i potwierdzone podpisami zdającego i przyjmującego.</w:t>
      </w:r>
    </w:p>
    <w:p w:rsidR="007E079D" w:rsidRPr="00E0607D" w:rsidRDefault="007E079D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Każdy z pracowników ochrony powinien posiadać umundurowanie</w:t>
      </w:r>
      <w:r w:rsidR="00653EE5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, oznakowani</w:t>
      </w:r>
      <w:r w:rsidR="00F12F0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e i i</w:t>
      </w:r>
      <w:r w:rsidR="00653EE5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dentyfikator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– garnitury służbowe w ciągu dnia, mundur</w:t>
      </w:r>
      <w:r w:rsidR="00825A7A">
        <w:rPr>
          <w:rFonts w:ascii="Times New Roman" w:eastAsia="Times New Roman" w:hAnsi="Times New Roman" w:cs="Times New Roman"/>
          <w:sz w:val="20"/>
          <w:szCs w:val="20"/>
          <w:lang w:eastAsia="x-none"/>
        </w:rPr>
        <w:t>y polowe w nocy (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w godz. 22.00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– 6.00.)</w:t>
      </w:r>
    </w:p>
    <w:p w:rsidR="007E079D" w:rsidRPr="00E0607D" w:rsidRDefault="007E079D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Pracownicy ochrony muszą być wyposażeni w środki łączności bezprzewodowej, książki dyżurów, książki ewidencji kluczy oraz imienne identyfikatory.</w:t>
      </w:r>
    </w:p>
    <w:p w:rsidR="007E079D" w:rsidRPr="00E0607D" w:rsidRDefault="007E079D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Wykonawca powinien zaproponować skład i rozmieszczenie pracowników ochrony w budynku DUW </w:t>
      </w:r>
      <w:r w:rsidR="00FC6043" w:rsidRP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–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ochrona fizyczna winna być wyk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onywana w systemie całodobowym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(w składzie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  <w:t xml:space="preserve">2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osobowym – posterunek główny) w budynku Urzędu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przy pl. Powstańców Warszawy 1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we Wrocławiu.</w:t>
      </w:r>
    </w:p>
    <w:p w:rsidR="00A63FAC" w:rsidRPr="00E0607D" w:rsidRDefault="00A63FAC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Na posterunku głównym w budynku Urzędu przy pl. Powstańców Warszawy 1 we Wrocławiu należy zapewnić obsługę (w składzie 2 osobowym) w dni powszednie od godz. 7:30 do godz. 16:30.</w:t>
      </w:r>
    </w:p>
    <w:p w:rsidR="007E079D" w:rsidRPr="00E0607D" w:rsidRDefault="007E079D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posterunku </w:t>
      </w:r>
      <w:r w:rsidR="00552870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i sali obsługi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Wydziale Spraw Obywatelskich i Cudzoziemc</w:t>
      </w:r>
      <w:r w:rsidR="00552870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ów należy zapewnić obsługę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(w s</w:t>
      </w:r>
      <w:r w:rsidR="009F08C6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kładzie 2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osobowym) w dni powszednie od godz. 7:30 do godz. 16:30, natomiast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środę od godz. 7:30 do godz. 18:30.</w:t>
      </w:r>
    </w:p>
    <w:p w:rsidR="006264B7" w:rsidRPr="00E0607D" w:rsidRDefault="006264B7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posterunku w Wydziale Zdrowia i Polityki Społecznej należy zapewnić </w:t>
      </w:r>
      <w:r w:rsidR="00DE3DA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obsługę </w:t>
      </w:r>
      <w:r w:rsidR="009F08C6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(</w:t>
      </w:r>
      <w:r w:rsidR="00DE3DA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składzie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="00DE3DA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1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DE3DA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osobowym) w dni powszednie od godz. </w:t>
      </w:r>
      <w:r w:rsidR="0078240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8</w:t>
      </w:r>
      <w:r w:rsidR="00DE3DA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="0078240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0</w:t>
      </w:r>
      <w:r w:rsidR="00DE3DA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0 do godz. 16:00.</w:t>
      </w:r>
    </w:p>
    <w:p w:rsidR="007E079D" w:rsidRPr="00E0607D" w:rsidRDefault="007E079D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Na posterunkach bocznych (od strony Mostu Pokoju i Mostu Grunwaldzkiego) należy zapewnić obsługę (w składzie 1 osobowym na każdym z posterunków bocznych) w dni powszednie od godz. 7:00 do godz. 18:00.</w:t>
      </w:r>
    </w:p>
    <w:p w:rsidR="00747C82" w:rsidRPr="00E0607D" w:rsidRDefault="00747C82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Zamawiający nie wymaga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aby pracownicy ochrony oraz osoby nadzorujące byli wyposażeni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broń palną.</w:t>
      </w:r>
    </w:p>
    <w:p w:rsidR="007E079D" w:rsidRPr="00E0607D" w:rsidRDefault="00000B99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celu ochrony obiektu wg. trasy oznaczonej Active </w:t>
      </w:r>
      <w:proofErr w:type="spellStart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Guard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 zob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owiązany jest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 przedstawienia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h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armonogramu patroli na zewnątrz i wewnątrz w układzie całodobowym.</w:t>
      </w:r>
    </w:p>
    <w:p w:rsidR="00653EE5" w:rsidRPr="00E0607D" w:rsidRDefault="00653EE5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Najpóźniej w dniu podpisania umowy wykonawca dostarczy zamawiającemu listę </w:t>
      </w:r>
      <w:r w:rsidR="00925EDB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osób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="00925EDB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wraz z informacją o podstawie do dysponowania pracownika</w:t>
      </w:r>
      <w:r w:rsidR="00DE3DA3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mi zgodnie z załącznikiem nr 4</w:t>
      </w:r>
      <w:r w:rsidR="00925EDB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="00925EDB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 projektu umowy.</w:t>
      </w:r>
    </w:p>
    <w:p w:rsidR="007E079D" w:rsidRPr="00E0607D" w:rsidRDefault="007E079D" w:rsidP="00FC6043">
      <w:pPr>
        <w:numPr>
          <w:ilvl w:val="1"/>
          <w:numId w:val="3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Konserwacja telewizji przemysłowej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</w:p>
    <w:p w:rsidR="007E079D" w:rsidRPr="00E0607D" w:rsidRDefault="007E079D" w:rsidP="00FC6043">
      <w:pPr>
        <w:numPr>
          <w:ilvl w:val="2"/>
          <w:numId w:val="3"/>
        </w:numPr>
        <w:spacing w:before="120" w:after="120" w:line="276" w:lineRule="auto"/>
        <w:ind w:left="170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Przedmiot zamówienia obejmuje także konserwację zamontowanych urządzeń (kamer)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okresie obowiązywania umowy. Konserwację systemu monitoringu należy przeprowadzić jeden raz na trzy miesiące. W zakresie konserwacji wykonać należy następujące czynności: dbałość o właściwe ustawienie kamer, czyszczenie obiektywu, smarowanie i konserwacja części ruchomych kamery.</w:t>
      </w:r>
    </w:p>
    <w:p w:rsidR="007E079D" w:rsidRPr="00E0607D" w:rsidRDefault="007E079D" w:rsidP="00FC6043">
      <w:pPr>
        <w:numPr>
          <w:ilvl w:val="2"/>
          <w:numId w:val="3"/>
        </w:numPr>
        <w:spacing w:before="120" w:after="120" w:line="276" w:lineRule="auto"/>
        <w:ind w:left="170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 będzie współpracował z Zamawiającym w zakresie wymaganym dla realizacji przedmiotu zamówienia, zgodnie z potrzebami i wymaganiami Zamawiającego.</w:t>
      </w:r>
    </w:p>
    <w:p w:rsidR="007E079D" w:rsidRPr="00E0607D" w:rsidRDefault="007E079D" w:rsidP="00FC6043">
      <w:pPr>
        <w:numPr>
          <w:ilvl w:val="2"/>
          <w:numId w:val="3"/>
        </w:numPr>
        <w:spacing w:before="120" w:after="120" w:line="276" w:lineRule="auto"/>
        <w:ind w:left="170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Opis rozmieszczenia systemu monitoringu znajdującego się w budynku Dolnośląskiego Urzędu Wojewódzkiego we Wrocławiu pl. Powstańców Warszawy 1, 50-153 Wrocław: Ilość urządzeń monitorujących: 32 kamer, w tym 2 obrotowe zewnętrzne (analogowe)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i 9 zewnętrznych nagrywających w jakości HD i 21 wewnętrznych. Wykonawca uzyska plan ich rozmieszczenia. Oprogramowanie do obsługi kamer to: iVMS-4200 i WEB Service v 2.0.</w:t>
      </w:r>
    </w:p>
    <w:p w:rsidR="007E079D" w:rsidRPr="00E0607D" w:rsidRDefault="007E079D" w:rsidP="00FC6043">
      <w:pPr>
        <w:numPr>
          <w:ilvl w:val="2"/>
          <w:numId w:val="3"/>
        </w:numPr>
        <w:spacing w:before="120" w:after="120" w:line="276" w:lineRule="auto"/>
        <w:ind w:left="170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 zobowiązuje się do zachowania w tajemnicy wszelkich informacji poufnych, które uzyska od Zamawiającego w czasie i w związku z realizacją przedmiotu umowy.</w:t>
      </w:r>
    </w:p>
    <w:p w:rsidR="007E079D" w:rsidRPr="00E0607D" w:rsidRDefault="007E079D" w:rsidP="00FC6043">
      <w:pPr>
        <w:numPr>
          <w:ilvl w:val="2"/>
          <w:numId w:val="3"/>
        </w:numPr>
        <w:spacing w:before="120" w:after="120" w:line="276" w:lineRule="auto"/>
        <w:ind w:left="170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Wykonawca jest zobowiązany przechowywać informacje poufne otrzymane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od Zamawiającego w taki sposób, aby zabezpieczyć je przed dostępem osób trzecich.</w:t>
      </w:r>
    </w:p>
    <w:p w:rsidR="007E079D" w:rsidRPr="00E0607D" w:rsidRDefault="007E079D" w:rsidP="00FC6043">
      <w:pPr>
        <w:numPr>
          <w:ilvl w:val="2"/>
          <w:numId w:val="3"/>
        </w:numPr>
        <w:spacing w:before="120" w:after="120" w:line="276" w:lineRule="auto"/>
        <w:ind w:left="170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Obowiązek zachowania w tajemnicy informacji poufnych wiąże Wykonawcę również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  <w:t xml:space="preserve">po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rozwiązaniu, odstąpieniu czy wygaśnięciu umowy, bez względu na przyczynę.</w:t>
      </w:r>
    </w:p>
    <w:p w:rsidR="00B31C86" w:rsidRPr="00E0607D" w:rsidRDefault="00B31C86" w:rsidP="00FC6043">
      <w:pPr>
        <w:numPr>
          <w:ilvl w:val="2"/>
          <w:numId w:val="3"/>
        </w:numPr>
        <w:spacing w:before="120" w:after="120" w:line="276" w:lineRule="auto"/>
        <w:ind w:left="170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Zamawiaj</w:t>
      </w:r>
      <w:r w:rsidR="00AD54BA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ący sporządzi protokół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przekazania wyposażenia pomieszczeń  (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meble i sprzętu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, itp.) tj. 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dyżurce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głównej</w:t>
      </w:r>
      <w:r w:rsidR="009769D8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2 </w:t>
      </w:r>
      <w:r w:rsidR="005213E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dyżurkach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na bramach wjazdowych na dziedzińce wewnętrzne budynku</w:t>
      </w:r>
      <w:r w:rsidR="009769D8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366719" w:rsidRPr="00366361" w:rsidRDefault="00F56145" w:rsidP="00366361">
      <w:pPr>
        <w:numPr>
          <w:ilvl w:val="2"/>
          <w:numId w:val="3"/>
        </w:numPr>
        <w:spacing w:before="120" w:after="120" w:line="276" w:lineRule="auto"/>
        <w:ind w:left="170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Przyjazd grupy interwencyjnej na miejsce zdarzenia do budynków DUW we Wrocławiu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nie może być dłuższy niż 20 minut.</w:t>
      </w:r>
    </w:p>
    <w:p w:rsidR="007E079D" w:rsidRPr="00E0607D" w:rsidRDefault="007E079D" w:rsidP="00D9755D">
      <w:pPr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BUDYNEK DUW </w:t>
      </w:r>
      <w:r w:rsidR="00DA19BF" w:rsidRPr="00DA19BF">
        <w:rPr>
          <w:rFonts w:ascii="Times New Roman" w:eastAsia="Times New Roman" w:hAnsi="Times New Roman" w:cs="Times New Roman"/>
          <w:b/>
          <w:caps/>
          <w:sz w:val="20"/>
          <w:szCs w:val="20"/>
          <w:lang w:eastAsia="x-none"/>
        </w:rPr>
        <w:t>we Wrocławiu</w:t>
      </w:r>
      <w:r w:rsidR="00DA19BF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– </w:t>
      </w:r>
      <w:r w:rsidRPr="00E0607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AL. JAWOROWA 9/11 WE WROCŁAWIU</w:t>
      </w:r>
      <w:r w:rsidR="00FC604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:</w:t>
      </w:r>
    </w:p>
    <w:p w:rsidR="007E079D" w:rsidRPr="00E0607D" w:rsidRDefault="007E079D" w:rsidP="00FC6043">
      <w:pPr>
        <w:numPr>
          <w:ilvl w:val="0"/>
          <w:numId w:val="4"/>
        </w:numPr>
        <w:spacing w:before="120" w:after="120" w:line="276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Całodobowy dozór mienia obejmujący następujący zakres:</w:t>
      </w:r>
    </w:p>
    <w:p w:rsidR="007E079D" w:rsidRPr="00E0607D" w:rsidRDefault="007E079D" w:rsidP="00FC6043">
      <w:pPr>
        <w:numPr>
          <w:ilvl w:val="1"/>
          <w:numId w:val="4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Monitorowanie telefoniczne i radiowe lokalnego systemu alarmowego Zamawiającego.</w:t>
      </w:r>
    </w:p>
    <w:p w:rsidR="00B72E60" w:rsidRPr="00E0607D" w:rsidRDefault="00B72E60" w:rsidP="00FC6043">
      <w:pPr>
        <w:spacing w:before="120" w:after="12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Zamawiający dopuszcza możliwość monitorowanie obiektu dwutorowo poprzez  zastosowanie toru transmisji GSM oraz łącza telefonicznego.</w:t>
      </w:r>
    </w:p>
    <w:p w:rsidR="007E079D" w:rsidRPr="00E0607D" w:rsidRDefault="007E079D" w:rsidP="00FC6043">
      <w:pPr>
        <w:numPr>
          <w:ilvl w:val="1"/>
          <w:numId w:val="4"/>
        </w:numPr>
        <w:tabs>
          <w:tab w:val="left" w:pos="0"/>
          <w:tab w:val="left" w:pos="426"/>
        </w:tabs>
        <w:spacing w:before="120" w:after="120" w:line="240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Doraźną ochronę bezpośrednią obiektu, poprzez uruchomienie interwencyjnej grupy natychmiastowej reakcji, która w ramach należytej staranności, bezzwłocznie po uzyskaniu sygnału o zagrożeniu podejmie czynne działania, stosownie do zaistniałej sytuacji.</w:t>
      </w:r>
    </w:p>
    <w:p w:rsidR="007E079D" w:rsidRPr="00E0607D" w:rsidRDefault="007E079D" w:rsidP="00FC6043">
      <w:pPr>
        <w:numPr>
          <w:ilvl w:val="1"/>
          <w:numId w:val="4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Monitorowanie systemu alarmowego i przeciwpożarowego.</w:t>
      </w:r>
    </w:p>
    <w:p w:rsidR="00366361" w:rsidRDefault="007E079D" w:rsidP="00366361">
      <w:pPr>
        <w:numPr>
          <w:ilvl w:val="1"/>
          <w:numId w:val="4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Zainstal</w:t>
      </w:r>
      <w:r w:rsidR="005A0E4E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owanie przez Wykonawcę własnego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nadajnika do istniejącego w obiekcie systemu alarmowego</w:t>
      </w:r>
      <w:r w:rsidR="00814F2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i pożarowego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. </w:t>
      </w:r>
    </w:p>
    <w:p w:rsidR="00DA19BF" w:rsidRPr="00366361" w:rsidRDefault="00DA19BF" w:rsidP="00DA19BF">
      <w:pPr>
        <w:tabs>
          <w:tab w:val="left" w:pos="0"/>
          <w:tab w:val="left" w:pos="426"/>
        </w:tabs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66719" w:rsidRPr="00E0607D" w:rsidRDefault="00366719" w:rsidP="00366719">
      <w:pPr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lastRenderedPageBreak/>
        <w:t xml:space="preserve">BUDYNEK </w:t>
      </w:r>
      <w:r w:rsidRPr="00DA19BF">
        <w:rPr>
          <w:rFonts w:ascii="Times New Roman" w:eastAsia="Times New Roman" w:hAnsi="Times New Roman" w:cs="Times New Roman"/>
          <w:b/>
          <w:caps/>
          <w:sz w:val="20"/>
          <w:szCs w:val="20"/>
          <w:lang w:eastAsia="x-none"/>
        </w:rPr>
        <w:t xml:space="preserve">DUW </w:t>
      </w:r>
      <w:r w:rsidR="00DA19BF" w:rsidRPr="00DA19BF">
        <w:rPr>
          <w:rFonts w:ascii="Times New Roman" w:eastAsia="Times New Roman" w:hAnsi="Times New Roman" w:cs="Times New Roman"/>
          <w:b/>
          <w:caps/>
          <w:sz w:val="20"/>
          <w:szCs w:val="20"/>
          <w:lang w:eastAsia="x-none"/>
        </w:rPr>
        <w:t>we Wrocławiu</w:t>
      </w:r>
      <w:r w:rsidR="00DA19BF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UL. ŁADNA 22</w:t>
      </w:r>
      <w:r w:rsidRPr="00E0607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WE WROCŁAWIU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:</w:t>
      </w:r>
    </w:p>
    <w:p w:rsidR="00366719" w:rsidRPr="00366719" w:rsidRDefault="00366719" w:rsidP="00366719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66719">
        <w:rPr>
          <w:rFonts w:ascii="Times New Roman" w:eastAsia="Times New Roman" w:hAnsi="Times New Roman" w:cs="Times New Roman"/>
          <w:sz w:val="20"/>
          <w:szCs w:val="20"/>
          <w:lang w:eastAsia="x-none"/>
        </w:rPr>
        <w:t>Całodobowy dozór mienia obejmujący następujący zakres:</w:t>
      </w:r>
    </w:p>
    <w:p w:rsidR="00366719" w:rsidRPr="00E0607D" w:rsidRDefault="00366719" w:rsidP="00366719">
      <w:pPr>
        <w:numPr>
          <w:ilvl w:val="1"/>
          <w:numId w:val="27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Monitorowanie telefoniczne i radiowe lokalnego systemu alarmowego Zamawiającego.</w:t>
      </w:r>
    </w:p>
    <w:p w:rsidR="00366719" w:rsidRPr="00E0607D" w:rsidRDefault="00366719" w:rsidP="00366719">
      <w:pPr>
        <w:spacing w:before="120" w:after="12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Zamawiający dopuszcza możliwość monitorowanie obiektu dwutorowo poprzez  zastosowanie toru transmisji GSM oraz łącza telefonicznego.</w:t>
      </w:r>
    </w:p>
    <w:p w:rsidR="00366719" w:rsidRPr="00E0607D" w:rsidRDefault="00366719" w:rsidP="00366719">
      <w:pPr>
        <w:numPr>
          <w:ilvl w:val="1"/>
          <w:numId w:val="27"/>
        </w:numPr>
        <w:tabs>
          <w:tab w:val="left" w:pos="0"/>
          <w:tab w:val="left" w:pos="426"/>
        </w:tabs>
        <w:spacing w:before="120" w:after="120" w:line="240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Doraźną ochronę bezpośrednią obiektu, poprzez uruchomienie interwencyjnej grupy natychmiastowej reakcji, która w ramach należytej staranności, bezzwłocznie po uzyskaniu sygnału o zagrożeniu podejmie czynne działania, stosownie do zaistniałej sytuacji.</w:t>
      </w:r>
    </w:p>
    <w:p w:rsidR="00366719" w:rsidRPr="00E0607D" w:rsidRDefault="00366719" w:rsidP="00366719">
      <w:pPr>
        <w:numPr>
          <w:ilvl w:val="1"/>
          <w:numId w:val="27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Monitorowanie systemu alarmowego i przeciwpożarowego.</w:t>
      </w:r>
    </w:p>
    <w:p w:rsidR="00366719" w:rsidRPr="00366361" w:rsidRDefault="00366719" w:rsidP="00366361">
      <w:pPr>
        <w:numPr>
          <w:ilvl w:val="1"/>
          <w:numId w:val="27"/>
        </w:numPr>
        <w:tabs>
          <w:tab w:val="left" w:pos="0"/>
          <w:tab w:val="left" w:pos="426"/>
        </w:tabs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Zainstalowanie przez Wykonawcę własnego nadajnika do istniejącego w obiekcie systemu alarmowego</w:t>
      </w:r>
      <w:r w:rsidR="00814F2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i pożarowego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. </w:t>
      </w:r>
    </w:p>
    <w:p w:rsidR="007E079D" w:rsidRPr="00E0607D" w:rsidRDefault="007E079D" w:rsidP="00FC6043">
      <w:pPr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INFORMACJE DODATKOWE</w:t>
      </w:r>
      <w:r w:rsidR="00FC604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:</w:t>
      </w:r>
    </w:p>
    <w:p w:rsidR="007E079D" w:rsidRPr="00E0607D" w:rsidRDefault="007E079D" w:rsidP="00FC6043">
      <w:pPr>
        <w:numPr>
          <w:ilvl w:val="0"/>
          <w:numId w:val="5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Wybrany </w:t>
      </w:r>
      <w:r w:rsidR="009769D8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ykonawca przed przystąpieniem do realizacji usługi będącej przedmiotem zamówienia, </w:t>
      </w:r>
      <w:r w:rsidR="00AD54BA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przedstawi plany dozoru obiektu przy pl. Powstańców Warszawy 1 we Wrocławiu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E0607D" w:rsidRDefault="007E079D" w:rsidP="00FC6043">
      <w:pPr>
        <w:numPr>
          <w:ilvl w:val="0"/>
          <w:numId w:val="5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planie dozoru obiektu należy przedstawić:</w:t>
      </w:r>
    </w:p>
    <w:p w:rsidR="007E079D" w:rsidRPr="00E0607D" w:rsidRDefault="00FC6043" w:rsidP="00FC6043">
      <w:pPr>
        <w:numPr>
          <w:ilvl w:val="0"/>
          <w:numId w:val="6"/>
        </w:numPr>
        <w:spacing w:before="120" w:after="120" w:line="276" w:lineRule="auto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sposób dozoru i </w:t>
      </w:r>
      <w:r w:rsidR="007E079D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harmonogram patroli obiektu,</w:t>
      </w:r>
    </w:p>
    <w:p w:rsidR="007E079D" w:rsidRPr="00E0607D" w:rsidRDefault="007E079D" w:rsidP="00FC6043">
      <w:pPr>
        <w:numPr>
          <w:ilvl w:val="0"/>
          <w:numId w:val="6"/>
        </w:numPr>
        <w:spacing w:before="120" w:after="120" w:line="276" w:lineRule="auto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zakres odpowiedzialności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ykonawcy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stosownie do zapisów ustawy</w:t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 dnia 22 sierpnia 1997 r. </w:t>
      </w:r>
      <w:r w:rsidR="00FC6043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 ochronie osób i mienia </w:t>
      </w:r>
      <w:r w:rsidR="00585EEA" w:rsidRPr="00585EE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(Dz. U. z 2020 r. poz. 838)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oraz obowiązujące w tym zakresie procedury,</w:t>
      </w:r>
    </w:p>
    <w:p w:rsidR="007E079D" w:rsidRPr="00E0607D" w:rsidRDefault="007E079D" w:rsidP="00FC6043">
      <w:pPr>
        <w:numPr>
          <w:ilvl w:val="0"/>
          <w:numId w:val="6"/>
        </w:numPr>
        <w:spacing w:before="120" w:after="120" w:line="276" w:lineRule="auto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dane pracowników ochrony.</w:t>
      </w:r>
    </w:p>
    <w:p w:rsidR="007E079D" w:rsidRPr="00E0607D" w:rsidRDefault="007E079D" w:rsidP="00AB56B0">
      <w:pPr>
        <w:numPr>
          <w:ilvl w:val="0"/>
          <w:numId w:val="5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Podwykonawcy: </w:t>
      </w:r>
    </w:p>
    <w:p w:rsidR="005A0E4E" w:rsidRPr="00E0607D" w:rsidRDefault="0038443C" w:rsidP="00AB56B0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Zamawiający dopuszcza udział podwykonawców w realizacji zamówienia, pod warunkiem spełnienia przez pracowników ochrony podwykonawcy następujących wymagań:</w:t>
      </w:r>
    </w:p>
    <w:p w:rsidR="0038443C" w:rsidRPr="00AB56B0" w:rsidRDefault="0038443C" w:rsidP="00AB56B0">
      <w:pPr>
        <w:pStyle w:val="Akapitzlist"/>
        <w:numPr>
          <w:ilvl w:val="0"/>
          <w:numId w:val="18"/>
        </w:numPr>
        <w:spacing w:before="120" w:after="120" w:line="276" w:lineRule="auto"/>
        <w:ind w:left="851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posiadania przez podwykonawcę koncesji wydanej przez Ministerstwo Spraw Wewnętrznych </w:t>
      </w:r>
      <w:r w:rsid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i Administracji na prowadzenie działalności gospodarczej w zakresie usług ochrony osób i mienia </w:t>
      </w:r>
      <w:r w:rsidRP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  <w:t>na podstawie ustawy z dnia 22 sierpnia 1997 r. o ochronie osób i mienia.</w:t>
      </w:r>
    </w:p>
    <w:p w:rsidR="007E079D" w:rsidRPr="00E0607D" w:rsidRDefault="007E079D" w:rsidP="00AB56B0">
      <w:pPr>
        <w:numPr>
          <w:ilvl w:val="1"/>
          <w:numId w:val="5"/>
        </w:numPr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Zamawiający żąda, aby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</w:t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wskazał w ofercie części zamówienia, których wykonanie zamierza powierzyć podwykonawcom i podał firmy podwykonawców.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Ponieważ</w:t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usługi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stanowiące przedmiot zamówienia, wykonywane są w miejscu podlegającym bezpośredniemu nadzorowi Zamawiającego, Zamawiający żąda, aby przed przystąpieniem  do wykonania zamówienia </w:t>
      </w:r>
      <w:r w:rsidR="00DA19BF" w:rsidRP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Wykonawca</w:t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o ile są już znane, podał nazwy albo imiona i nazwiska oraz dane kontaktowe podwykonawców i osób do kontaktu z nimi, zaangażowanych w takie usługi. Wykonawca zobowiązany jest do zawiadamiania Zamawiającego o wszelkich zmianach danych, </w:t>
      </w:r>
      <w:r w:rsidR="00515CB5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o których mowa wyżej, w trakcie realizacji zamówienia</w:t>
      </w:r>
      <w:r w:rsidR="00515CB5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a także do przekazywania informacji </w:t>
      </w:r>
      <w:r w:rsidR="00515CB5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na temat nowych podwykonawców, którym w późniejszym okresie zamierza powierzyć realizację usług.</w:t>
      </w:r>
    </w:p>
    <w:p w:rsidR="007E079D" w:rsidRPr="00E0607D" w:rsidRDefault="007E079D" w:rsidP="00AB56B0">
      <w:pPr>
        <w:numPr>
          <w:ilvl w:val="1"/>
          <w:numId w:val="5"/>
        </w:numPr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Wykonawca ponosi wobec Zamawiającego pełną odpowiedzialność za wszelkie czynności, których wykonanie powierzył podwykonawcom. Wykonawca odpowiada za działania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i zaniechania podwykonawców jak za własne.</w:t>
      </w:r>
    </w:p>
    <w:p w:rsidR="007E079D" w:rsidRPr="00E0607D" w:rsidRDefault="007E079D" w:rsidP="00AB56B0">
      <w:pPr>
        <w:numPr>
          <w:ilvl w:val="1"/>
          <w:numId w:val="5"/>
        </w:numPr>
        <w:spacing w:before="120" w:after="12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Wykonawca ponosi pełną odpowiedzialność za dokonywanie w terminie i w należytej wysokości wszelkich rozliczeń finansowych z podwykonawcami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7E079D" w:rsidRPr="00E0607D" w:rsidRDefault="007E079D" w:rsidP="00AB56B0">
      <w:pPr>
        <w:numPr>
          <w:ilvl w:val="0"/>
          <w:numId w:val="5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Wykonawca winien utrzymywać przez cał</w:t>
      </w:r>
      <w:r w:rsidR="00000B99"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y okres obowiązywania</w:t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umowy ubezpieczenie swojej działalności od odpowiedzialności cywilnej w zakresie prowadzonej działalności gospodarczej związanej z przedmiotem zamówienia w wysokości nie mniejszej niż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1 000 000</w:t>
      </w:r>
      <w:r w:rsidRPr="00E060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zł.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Wykonawca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przed podpisaniem umowy przekaże Zamawiającemu potwierdzoną za zgodność z oryginałem kopię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 xml:space="preserve">stosownej umowy/polisy, a w przypadku jej wygaśnięcia w trakcie obowiązywania niniejszej umowy, przekaże Zamawiającemu potwierdzoną za zgodność z oryginałem kopię nowej umowy/polisy, </w:t>
      </w:r>
      <w:r w:rsid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terminie 3 dni od jej zawarcia. </w:t>
      </w:r>
    </w:p>
    <w:p w:rsidR="007E079D" w:rsidRPr="00E0607D" w:rsidRDefault="007E079D" w:rsidP="00AB56B0">
      <w:pPr>
        <w:numPr>
          <w:ilvl w:val="0"/>
          <w:numId w:val="5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podstawie art. 29 ust. 3a ustawy </w:t>
      </w:r>
      <w:proofErr w:type="spellStart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Pzp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, Zamawiający wymaga, aby osoby, które będą realizować fizyczną ochronę osób, mienia i budynku tj. wykonujące czynności faktycznie związane z przedmiotem zamówienia, były zatrudnione przez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ykonawcę lub podwykonawców przez cały okres realizacji przedmiotu zamówienia na podstawie umowy o pracę (art. 22 § 1 Kodeksu pracy). Wymóg </w:t>
      </w:r>
      <w:r w:rsid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ten nie dotyczy członków grup interwencyjnych, o których mowa w § 1 </w:t>
      </w:r>
      <w:r w:rsid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t>ust.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3 umowy. Zamawiający </w:t>
      </w:r>
      <w:r w:rsid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nie określa wymiaru etatu, z tym, że każda godzina wykonywanej usługi przez każdego pracownika Wykonawcy lub podwykonawcy musi być realizowana w ramach umowy o pracę. Zamawiający </w:t>
      </w:r>
      <w:r w:rsid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nie dopuszcza możliwości zastąpienia umowy o pracę umowami cywilnoprawnymi, co nie odnosi się do członków grup interwencyjnych.</w:t>
      </w:r>
    </w:p>
    <w:p w:rsidR="00423AF1" w:rsidRPr="00E0607D" w:rsidRDefault="00423AF1" w:rsidP="00AB56B0">
      <w:pPr>
        <w:numPr>
          <w:ilvl w:val="0"/>
          <w:numId w:val="5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trakcie realizacji zamówienia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Z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amawiający uprawniony jest do wykonywania czynności kontrolnych wobec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ykonawcy odnośnie spełniania przez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ykonawcę lub podwykonawcę wymogu zatrudnienia </w:t>
      </w:r>
      <w:r w:rsidR="006665A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na podstawie umowy o pracę osób wy</w:t>
      </w:r>
      <w:r w:rsidR="006665A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konujących faktyczne czynności związane z przedmiotem zamówienia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wskazane w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ust.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5</w:t>
      </w:r>
      <w:r w:rsidR="006665A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Zamawiający uprawniony jest w szczególności do: </w:t>
      </w:r>
    </w:p>
    <w:p w:rsidR="00423AF1" w:rsidRPr="00E0607D" w:rsidRDefault="00423AF1" w:rsidP="00AB56B0">
      <w:pPr>
        <w:numPr>
          <w:ilvl w:val="0"/>
          <w:numId w:val="13"/>
        </w:numPr>
        <w:spacing w:before="120"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żądania oświadczeń i dokumentów w zakresie </w:t>
      </w:r>
      <w:r w:rsid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potwierdzenia spełniania ww.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wymogów i dokonania ich oceny,</w:t>
      </w:r>
    </w:p>
    <w:p w:rsidR="00423AF1" w:rsidRPr="00E0607D" w:rsidRDefault="00423AF1" w:rsidP="00AB56B0">
      <w:pPr>
        <w:numPr>
          <w:ilvl w:val="0"/>
          <w:numId w:val="13"/>
        </w:numPr>
        <w:spacing w:before="120"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żądania wyjaśnień w przypadku wątpliwości w zakresie potwierdzenia spełniania ww. wymogów,</w:t>
      </w:r>
    </w:p>
    <w:p w:rsidR="00423AF1" w:rsidRPr="00E0607D" w:rsidRDefault="00423AF1" w:rsidP="00AB56B0">
      <w:pPr>
        <w:numPr>
          <w:ilvl w:val="0"/>
          <w:numId w:val="13"/>
        </w:numPr>
        <w:spacing w:before="120"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przeprowadzania kontroli na miejscu wykonywania świadczenia.</w:t>
      </w:r>
    </w:p>
    <w:p w:rsidR="00423AF1" w:rsidRPr="00E0607D" w:rsidRDefault="00423AF1" w:rsidP="00AB56B0">
      <w:pPr>
        <w:numPr>
          <w:ilvl w:val="0"/>
          <w:numId w:val="5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trakcie realizacji zamówienia na każde wezwanie </w:t>
      </w:r>
      <w:r w:rsid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t>Z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amawiającego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w wyznaczonym w tym wezwaniu terminie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ykonawca przedłoży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Z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amawiającemu wskazane poniżej dowody w celu potwierdzenia spełnienia wymogu zatrudnienia na podstawie umowy o pracę przez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ykonawcę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lub podwykonawcę osób wy</w:t>
      </w:r>
      <w:r w:rsidR="00A1673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konujących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6665A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faktyczne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czynności </w:t>
      </w:r>
      <w:r w:rsidR="006665A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związane z przedmiotem zamówienia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w trakcie realizacji zamówienia:</w:t>
      </w:r>
    </w:p>
    <w:p w:rsidR="00423AF1" w:rsidRPr="00E0607D" w:rsidRDefault="00423AF1" w:rsidP="00AB56B0">
      <w:pPr>
        <w:numPr>
          <w:ilvl w:val="0"/>
          <w:numId w:val="14"/>
        </w:numPr>
        <w:spacing w:before="120"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oświadczenie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ykonawcy lub podwykonawcy o zatrudnieniu na podstawie umowy o pracę osób wykonujących </w:t>
      </w:r>
      <w:r w:rsidR="006665A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faktyczne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czynności, których dotyczy wezwanie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Z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amawiającego. Oświadczenie </w:t>
      </w:r>
      <w:r w:rsid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ykonawcy lub podwykonawcy;</w:t>
      </w:r>
    </w:p>
    <w:p w:rsidR="00423AF1" w:rsidRPr="00E0607D" w:rsidRDefault="00423AF1" w:rsidP="00AB56B0">
      <w:pPr>
        <w:numPr>
          <w:ilvl w:val="0"/>
          <w:numId w:val="14"/>
        </w:numPr>
        <w:spacing w:before="120"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poświadczoną za zgodność z oryginałem odpowiednio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przez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ykonawcę lub podwykonawcę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kopię umowy/umów o pracę osób wykonujących w trakcie realizacji zamówienia czynności, których dotyczy ww. oświadczenie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ykonawcy lub podwykonawcy (wraz z dokumentem regulującym zakres obowiązków, jeżeli został sporządzony). Kopia umowy/umów powinna zostać zanonimizowana w sposób zapewniający ochronę danych osobowych pracowników, zgodnie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 przepisami ustawy z dnia 29 sierpnia 1997 r. o ochronie danych osobowych (tj. w szczególności bez adresów, nr PESEL pracowników). Imię i nazwisko pracownika nie podlega </w:t>
      </w:r>
      <w:proofErr w:type="spellStart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anonimizacji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 Informacje takie jak: data zawarcia umowy, rodzaj umowy o pracę i wymiar etatu powinny być możliwe do zidentyfikowania;</w:t>
      </w:r>
    </w:p>
    <w:p w:rsidR="00423AF1" w:rsidRPr="00E0607D" w:rsidRDefault="00423AF1" w:rsidP="00AB56B0">
      <w:pPr>
        <w:numPr>
          <w:ilvl w:val="0"/>
          <w:numId w:val="14"/>
        </w:numPr>
        <w:spacing w:before="120"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zaświadczenie właściwego oddziału ZUS, potwierdzające opłacanie przez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ykonawcę </w:t>
      </w:r>
      <w:r w:rsid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lub podwykonawcę składek na ubezpieczenia społeczne i zdrowotne z tytułu zatrudnienia na podstawie umów o pracę za ostatni okres rozliczeniowy;</w:t>
      </w:r>
    </w:p>
    <w:p w:rsidR="00423AF1" w:rsidRPr="00E0607D" w:rsidRDefault="00423AF1" w:rsidP="00AB56B0">
      <w:pPr>
        <w:numPr>
          <w:ilvl w:val="0"/>
          <w:numId w:val="14"/>
        </w:numPr>
        <w:spacing w:before="120"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poświadczoną za zgodność z oryginałem odpowiednio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przez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ykonawcę lub podwykonawcę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kopię dowodu potwierdzającego zgłoszenie pracownika przez pracodawcę do ubezpieczeń, zanonimizowaną w sposób zapewniający ochronę danych osobowych pracowników, zgodnie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 xml:space="preserve">z przepisami ustawy z dnia 29 sierpnia 1997 r. o ochronie danych osobowych. Imię i nazwisko pracownika nie podlega </w:t>
      </w:r>
      <w:proofErr w:type="spellStart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anonimizacji</w:t>
      </w:r>
      <w:proofErr w:type="spellEnd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423AF1" w:rsidRPr="00E0607D" w:rsidRDefault="00423AF1" w:rsidP="00AB56B0">
      <w:pPr>
        <w:numPr>
          <w:ilvl w:val="0"/>
          <w:numId w:val="5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 tytułu niespełnienia przez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ykonawcę lub podwykonawcę wymogu zatrudnienia na podstawie umowy o pracę osób wy</w:t>
      </w:r>
      <w:r w:rsidR="00F150AA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konujących</w:t>
      </w:r>
      <w:r w:rsidR="006665A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faktyczne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czynności </w:t>
      </w:r>
      <w:r w:rsidR="006665A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związanych z przedmiotem zamówienia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Z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amawiający przewiduje sankcję w postaci obowiązku zapłaty przez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ykonawcę kary umownej </w:t>
      </w:r>
      <w:r w:rsid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wysokości określonej w istotnych postanowieniach umowy w sprawie zamówienia publicznego. Niezłożenie przez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ykonawcę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w wyznaczonym przez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Z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amawiającego terminie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żądanych </w:t>
      </w:r>
      <w:r w:rsid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przez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Z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amawiającego dowodów w celu potwierdzenia spełnienia przez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ykonawcę lub podwykonawcę wymogu zatrudnienia na podstawie umowy o pracę traktowane będzie jako niespełnienie </w:t>
      </w:r>
      <w:r w:rsid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przez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ykonawcę lub podwykonawcę wymogu zatrudnienia </w:t>
      </w:r>
      <w:r w:rsidR="006665A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podstawie umowy o pracę osób 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wykonujących </w:t>
      </w:r>
      <w:r w:rsidR="006665A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faktyczne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czynności</w:t>
      </w:r>
      <w:r w:rsidR="006665AF"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związanych z przedmiotem zamówienia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. </w:t>
      </w:r>
    </w:p>
    <w:p w:rsidR="00366719" w:rsidRPr="00366719" w:rsidRDefault="00423AF1" w:rsidP="00366719">
      <w:pPr>
        <w:numPr>
          <w:ilvl w:val="0"/>
          <w:numId w:val="5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W przypadku uzasadnionych wątpliwości co do przestrzegania prawa pracy przez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ykonawcę </w:t>
      </w:r>
      <w:r w:rsidR="00AB56B0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lub podwykonawcę, </w:t>
      </w:r>
      <w:r w:rsidR="00DA19BF">
        <w:rPr>
          <w:rFonts w:ascii="Times New Roman" w:eastAsia="Times New Roman" w:hAnsi="Times New Roman" w:cs="Times New Roman"/>
          <w:sz w:val="20"/>
          <w:szCs w:val="20"/>
          <w:lang w:eastAsia="x-none"/>
        </w:rPr>
        <w:t>Z</w:t>
      </w:r>
      <w:bookmarkStart w:id="0" w:name="_GoBack"/>
      <w:bookmarkEnd w:id="0"/>
      <w:r w:rsidRPr="00E0607D">
        <w:rPr>
          <w:rFonts w:ascii="Times New Roman" w:eastAsia="Times New Roman" w:hAnsi="Times New Roman" w:cs="Times New Roman"/>
          <w:sz w:val="20"/>
          <w:szCs w:val="20"/>
          <w:lang w:eastAsia="x-none"/>
        </w:rPr>
        <w:t>amawiający może zwrócić się o przeprowadzenie kontroli przez Państwową Inspekcję Pracy.</w:t>
      </w:r>
    </w:p>
    <w:p w:rsidR="00AB56B0" w:rsidRDefault="007E079D" w:rsidP="00D9755D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</w:pPr>
      <w:r w:rsidRPr="00AB56B0"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  <w:t>Termin wykonania przedmiotu zamówienia</w:t>
      </w:r>
      <w:r w:rsidR="00AB56B0"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  <w:t>:</w:t>
      </w:r>
    </w:p>
    <w:p w:rsidR="007E079D" w:rsidRPr="00AB56B0" w:rsidRDefault="00AB56B0" w:rsidP="00AB56B0">
      <w:pPr>
        <w:pStyle w:val="Akapitzlist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7E079D" w:rsidRPr="00AB56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 </w:t>
      </w:r>
      <w:r w:rsidR="00A1673F" w:rsidRPr="00AB56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19.01.2021</w:t>
      </w:r>
      <w:r w:rsidR="007E079D" w:rsidRPr="00AB56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od godziny 00:00 do 19.01.20</w:t>
      </w:r>
      <w:r w:rsidR="00A1673F" w:rsidRPr="00AB56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23</w:t>
      </w:r>
      <w:r w:rsidR="007E079D" w:rsidRPr="00AB56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do godziny 00:00.</w:t>
      </w:r>
    </w:p>
    <w:sectPr w:rsidR="007E079D" w:rsidRPr="00AB56B0" w:rsidSect="000602A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03" w:rsidRDefault="00D03903" w:rsidP="00E0607D">
      <w:pPr>
        <w:spacing w:after="0" w:line="240" w:lineRule="auto"/>
      </w:pPr>
      <w:r>
        <w:separator/>
      </w:r>
    </w:p>
  </w:endnote>
  <w:endnote w:type="continuationSeparator" w:id="0">
    <w:p w:rsidR="00D03903" w:rsidRDefault="00D03903" w:rsidP="00E0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9490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0607D" w:rsidRPr="00E0607D" w:rsidRDefault="00E0607D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0607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0607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0607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A19BF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E0607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03" w:rsidRDefault="00D03903" w:rsidP="00E0607D">
      <w:pPr>
        <w:spacing w:after="0" w:line="240" w:lineRule="auto"/>
      </w:pPr>
      <w:r>
        <w:separator/>
      </w:r>
    </w:p>
  </w:footnote>
  <w:footnote w:type="continuationSeparator" w:id="0">
    <w:p w:rsidR="00D03903" w:rsidRDefault="00D03903" w:rsidP="00E0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7D" w:rsidRPr="00E0607D" w:rsidRDefault="0034754E" w:rsidP="00E0607D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68283733" wp14:editId="69DA9084">
          <wp:extent cx="5759450" cy="390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07D" w:rsidRPr="00E0607D">
      <w:rPr>
        <w:rFonts w:ascii="Times New Roman" w:hAnsi="Times New Roman" w:cs="Times New Roman"/>
        <w:b/>
        <w:i/>
        <w:sz w:val="18"/>
        <w:szCs w:val="18"/>
      </w:rPr>
      <w:t xml:space="preserve">Załącznik nr 6 </w:t>
    </w:r>
    <w:r w:rsidR="00AB3A1D">
      <w:rPr>
        <w:rFonts w:ascii="Times New Roman" w:hAnsi="Times New Roman" w:cs="Times New Roman"/>
        <w:b/>
        <w:i/>
        <w:sz w:val="18"/>
        <w:szCs w:val="18"/>
      </w:rPr>
      <w:t>do ogłoszenia o zamówieniu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237"/>
    <w:multiLevelType w:val="hybridMultilevel"/>
    <w:tmpl w:val="BD34E2F8"/>
    <w:lvl w:ilvl="0" w:tplc="9CF4B2F4">
      <w:start w:val="1"/>
      <w:numFmt w:val="lowerLetter"/>
      <w:lvlText w:val="%1)"/>
      <w:lvlJc w:val="right"/>
      <w:pPr>
        <w:ind w:left="862" w:hanging="360"/>
      </w:pPr>
      <w:rPr>
        <w:rFonts w:ascii="Times New Roman" w:hAnsi="Times New Roman" w:cs="Times New Roman" w:hint="default"/>
      </w:rPr>
    </w:lvl>
    <w:lvl w:ilvl="1" w:tplc="F628E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27CA"/>
    <w:multiLevelType w:val="multilevel"/>
    <w:tmpl w:val="6060A9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1F1B126D"/>
    <w:multiLevelType w:val="hybridMultilevel"/>
    <w:tmpl w:val="77547516"/>
    <w:lvl w:ilvl="0" w:tplc="5B5A22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6E570E"/>
    <w:multiLevelType w:val="hybridMultilevel"/>
    <w:tmpl w:val="4AF4C6BE"/>
    <w:lvl w:ilvl="0" w:tplc="A84AD1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5497E"/>
    <w:multiLevelType w:val="hybridMultilevel"/>
    <w:tmpl w:val="611AB20A"/>
    <w:lvl w:ilvl="0" w:tplc="4F1C7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2AF2E3C"/>
    <w:multiLevelType w:val="hybridMultilevel"/>
    <w:tmpl w:val="97D8D4A0"/>
    <w:lvl w:ilvl="0" w:tplc="4F1C7C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/>
      </w:rPr>
    </w:lvl>
    <w:lvl w:ilvl="1" w:tplc="4F1C7C4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2B75F35"/>
    <w:multiLevelType w:val="hybridMultilevel"/>
    <w:tmpl w:val="59708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D3F31"/>
    <w:multiLevelType w:val="multilevel"/>
    <w:tmpl w:val="073E3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9234310"/>
    <w:multiLevelType w:val="multilevel"/>
    <w:tmpl w:val="9E4A02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3EB44D7E"/>
    <w:multiLevelType w:val="multilevel"/>
    <w:tmpl w:val="029A460E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 w:val="0"/>
        <w:lang w:val="pl-PL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10">
    <w:nsid w:val="40872C03"/>
    <w:multiLevelType w:val="multilevel"/>
    <w:tmpl w:val="C39257D0"/>
    <w:name w:val="WW8Num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0F1B87"/>
    <w:multiLevelType w:val="hybridMultilevel"/>
    <w:tmpl w:val="1CB81B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48B8D2">
      <w:start w:val="2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8BF14A9"/>
    <w:multiLevelType w:val="hybridMultilevel"/>
    <w:tmpl w:val="882A2876"/>
    <w:lvl w:ilvl="0" w:tplc="4F1C7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577A9A"/>
    <w:multiLevelType w:val="multilevel"/>
    <w:tmpl w:val="D660C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542023E1"/>
    <w:multiLevelType w:val="hybridMultilevel"/>
    <w:tmpl w:val="CA884EFC"/>
    <w:lvl w:ilvl="0" w:tplc="DD7C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56663"/>
    <w:multiLevelType w:val="multilevel"/>
    <w:tmpl w:val="3ED6E6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57440B12"/>
    <w:multiLevelType w:val="hybridMultilevel"/>
    <w:tmpl w:val="DB50124E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A84AD192">
      <w:start w:val="1"/>
      <w:numFmt w:val="lowerLetter"/>
      <w:lvlText w:val="%8)"/>
      <w:lvlJc w:val="left"/>
      <w:pPr>
        <w:ind w:left="786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A7542C"/>
    <w:multiLevelType w:val="hybridMultilevel"/>
    <w:tmpl w:val="B5305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234948"/>
    <w:multiLevelType w:val="multilevel"/>
    <w:tmpl w:val="B33E0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5BED65B6"/>
    <w:multiLevelType w:val="hybridMultilevel"/>
    <w:tmpl w:val="8C24AF24"/>
    <w:lvl w:ilvl="0" w:tplc="A6F8EB16">
      <w:start w:val="1"/>
      <w:numFmt w:val="upperRoman"/>
      <w:lvlText w:val="%1. 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351D4"/>
    <w:multiLevelType w:val="multilevel"/>
    <w:tmpl w:val="B33E0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6E017033"/>
    <w:multiLevelType w:val="hybridMultilevel"/>
    <w:tmpl w:val="278A443C"/>
    <w:lvl w:ilvl="0" w:tplc="6DA256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07298"/>
    <w:multiLevelType w:val="multilevel"/>
    <w:tmpl w:val="3BDE2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6FFD1E86"/>
    <w:multiLevelType w:val="hybridMultilevel"/>
    <w:tmpl w:val="BD34E2F8"/>
    <w:lvl w:ilvl="0" w:tplc="9CF4B2F4">
      <w:start w:val="1"/>
      <w:numFmt w:val="lowerLetter"/>
      <w:lvlText w:val="%1)"/>
      <w:lvlJc w:val="right"/>
      <w:pPr>
        <w:ind w:left="862" w:hanging="360"/>
      </w:pPr>
      <w:rPr>
        <w:rFonts w:ascii="Times New Roman" w:hAnsi="Times New Roman" w:cs="Times New Roman" w:hint="default"/>
      </w:rPr>
    </w:lvl>
    <w:lvl w:ilvl="1" w:tplc="F628E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5923E2"/>
    <w:multiLevelType w:val="hybridMultilevel"/>
    <w:tmpl w:val="AA6438D2"/>
    <w:lvl w:ilvl="0" w:tplc="1624C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927E1A"/>
    <w:multiLevelType w:val="hybridMultilevel"/>
    <w:tmpl w:val="029EC1C6"/>
    <w:lvl w:ilvl="0" w:tplc="88B2917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B03B7"/>
    <w:multiLevelType w:val="hybridMultilevel"/>
    <w:tmpl w:val="B35690B6"/>
    <w:lvl w:ilvl="0" w:tplc="A84AD1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20"/>
  </w:num>
  <w:num w:numId="5">
    <w:abstractNumId w:val="13"/>
  </w:num>
  <w:num w:numId="6">
    <w:abstractNumId w:val="24"/>
  </w:num>
  <w:num w:numId="7">
    <w:abstractNumId w:val="9"/>
  </w:num>
  <w:num w:numId="8">
    <w:abstractNumId w:val="16"/>
  </w:num>
  <w:num w:numId="9">
    <w:abstractNumId w:val="14"/>
  </w:num>
  <w:num w:numId="10">
    <w:abstractNumId w:val="7"/>
  </w:num>
  <w:num w:numId="11">
    <w:abstractNumId w:val="0"/>
  </w:num>
  <w:num w:numId="12">
    <w:abstractNumId w:val="23"/>
  </w:num>
  <w:num w:numId="13">
    <w:abstractNumId w:val="15"/>
  </w:num>
  <w:num w:numId="14">
    <w:abstractNumId w:val="1"/>
  </w:num>
  <w:num w:numId="15">
    <w:abstractNumId w:val="26"/>
  </w:num>
  <w:num w:numId="16">
    <w:abstractNumId w:val="8"/>
  </w:num>
  <w:num w:numId="17">
    <w:abstractNumId w:val="3"/>
  </w:num>
  <w:num w:numId="18">
    <w:abstractNumId w:val="12"/>
  </w:num>
  <w:num w:numId="19">
    <w:abstractNumId w:val="6"/>
  </w:num>
  <w:num w:numId="20">
    <w:abstractNumId w:val="21"/>
  </w:num>
  <w:num w:numId="21">
    <w:abstractNumId w:val="17"/>
  </w:num>
  <w:num w:numId="22">
    <w:abstractNumId w:val="25"/>
  </w:num>
  <w:num w:numId="23">
    <w:abstractNumId w:val="4"/>
  </w:num>
  <w:num w:numId="24">
    <w:abstractNumId w:val="11"/>
  </w:num>
  <w:num w:numId="25">
    <w:abstractNumId w:val="2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9D"/>
    <w:rsid w:val="00000B99"/>
    <w:rsid w:val="00003590"/>
    <w:rsid w:val="000602A7"/>
    <w:rsid w:val="000B3225"/>
    <w:rsid w:val="000D5470"/>
    <w:rsid w:val="0017472C"/>
    <w:rsid w:val="001C7B5F"/>
    <w:rsid w:val="0025645C"/>
    <w:rsid w:val="00293A89"/>
    <w:rsid w:val="002C20CF"/>
    <w:rsid w:val="002E40DC"/>
    <w:rsid w:val="0034754E"/>
    <w:rsid w:val="003570B0"/>
    <w:rsid w:val="00366361"/>
    <w:rsid w:val="00366719"/>
    <w:rsid w:val="0038241E"/>
    <w:rsid w:val="00384289"/>
    <w:rsid w:val="0038443C"/>
    <w:rsid w:val="003D2440"/>
    <w:rsid w:val="00423AF1"/>
    <w:rsid w:val="004B4406"/>
    <w:rsid w:val="00505DA4"/>
    <w:rsid w:val="00515CB5"/>
    <w:rsid w:val="005168FF"/>
    <w:rsid w:val="005213ED"/>
    <w:rsid w:val="005302DF"/>
    <w:rsid w:val="0054188E"/>
    <w:rsid w:val="00552870"/>
    <w:rsid w:val="00557EF0"/>
    <w:rsid w:val="00582AAE"/>
    <w:rsid w:val="00585EEA"/>
    <w:rsid w:val="005A0E4E"/>
    <w:rsid w:val="005B72E5"/>
    <w:rsid w:val="005F3E51"/>
    <w:rsid w:val="005F41D7"/>
    <w:rsid w:val="005F7003"/>
    <w:rsid w:val="00623729"/>
    <w:rsid w:val="006264B7"/>
    <w:rsid w:val="0064043F"/>
    <w:rsid w:val="00645507"/>
    <w:rsid w:val="00653EE5"/>
    <w:rsid w:val="006665AF"/>
    <w:rsid w:val="006674DC"/>
    <w:rsid w:val="006B0185"/>
    <w:rsid w:val="006C1558"/>
    <w:rsid w:val="006E27B3"/>
    <w:rsid w:val="007200A5"/>
    <w:rsid w:val="00730010"/>
    <w:rsid w:val="00740ADD"/>
    <w:rsid w:val="00747C82"/>
    <w:rsid w:val="00752936"/>
    <w:rsid w:val="00756722"/>
    <w:rsid w:val="00782403"/>
    <w:rsid w:val="007A6AC4"/>
    <w:rsid w:val="007C4BFC"/>
    <w:rsid w:val="007E079D"/>
    <w:rsid w:val="00814F2D"/>
    <w:rsid w:val="00825A7A"/>
    <w:rsid w:val="0083678E"/>
    <w:rsid w:val="008858DA"/>
    <w:rsid w:val="008B5CB7"/>
    <w:rsid w:val="008C07A8"/>
    <w:rsid w:val="008E166C"/>
    <w:rsid w:val="0090211C"/>
    <w:rsid w:val="00911F81"/>
    <w:rsid w:val="00925EDB"/>
    <w:rsid w:val="009769D8"/>
    <w:rsid w:val="009B4555"/>
    <w:rsid w:val="009F08C6"/>
    <w:rsid w:val="00A07928"/>
    <w:rsid w:val="00A1673F"/>
    <w:rsid w:val="00A63FAC"/>
    <w:rsid w:val="00A6449C"/>
    <w:rsid w:val="00AA7FF7"/>
    <w:rsid w:val="00AB3A1D"/>
    <w:rsid w:val="00AB56B0"/>
    <w:rsid w:val="00AD54BA"/>
    <w:rsid w:val="00AE00C8"/>
    <w:rsid w:val="00B1776A"/>
    <w:rsid w:val="00B31C86"/>
    <w:rsid w:val="00B72E60"/>
    <w:rsid w:val="00B865C9"/>
    <w:rsid w:val="00BA1B7F"/>
    <w:rsid w:val="00BB5B26"/>
    <w:rsid w:val="00C71C38"/>
    <w:rsid w:val="00D03903"/>
    <w:rsid w:val="00D34574"/>
    <w:rsid w:val="00D75DE1"/>
    <w:rsid w:val="00D9755D"/>
    <w:rsid w:val="00DA19BF"/>
    <w:rsid w:val="00DC2012"/>
    <w:rsid w:val="00DC7A64"/>
    <w:rsid w:val="00DE3DA3"/>
    <w:rsid w:val="00DF6776"/>
    <w:rsid w:val="00E0405F"/>
    <w:rsid w:val="00E0607D"/>
    <w:rsid w:val="00E3035D"/>
    <w:rsid w:val="00E9244B"/>
    <w:rsid w:val="00EA3D82"/>
    <w:rsid w:val="00F00A71"/>
    <w:rsid w:val="00F12F0D"/>
    <w:rsid w:val="00F150AA"/>
    <w:rsid w:val="00F2409F"/>
    <w:rsid w:val="00F52E31"/>
    <w:rsid w:val="00F56145"/>
    <w:rsid w:val="00F57B28"/>
    <w:rsid w:val="00F949EE"/>
    <w:rsid w:val="00FA719A"/>
    <w:rsid w:val="00FC6043"/>
    <w:rsid w:val="00FD68DA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3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7D"/>
  </w:style>
  <w:style w:type="paragraph" w:styleId="Stopka">
    <w:name w:val="footer"/>
    <w:basedOn w:val="Normalny"/>
    <w:link w:val="StopkaZnak"/>
    <w:uiPriority w:val="99"/>
    <w:unhideWhenUsed/>
    <w:rsid w:val="00E0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3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7D"/>
  </w:style>
  <w:style w:type="paragraph" w:styleId="Stopka">
    <w:name w:val="footer"/>
    <w:basedOn w:val="Normalny"/>
    <w:link w:val="StopkaZnak"/>
    <w:uiPriority w:val="99"/>
    <w:unhideWhenUsed/>
    <w:rsid w:val="00E0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806E.1515D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63F0-9027-4A36-90C6-BFEF8A2A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2891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Sokół</dc:creator>
  <cp:lastModifiedBy>Mirosław Ziajka</cp:lastModifiedBy>
  <cp:revision>3</cp:revision>
  <cp:lastPrinted>2020-10-16T09:12:00Z</cp:lastPrinted>
  <dcterms:created xsi:type="dcterms:W3CDTF">2020-11-12T12:48:00Z</dcterms:created>
  <dcterms:modified xsi:type="dcterms:W3CDTF">2020-11-12T12:58:00Z</dcterms:modified>
</cp:coreProperties>
</file>