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5CC8" w14:textId="77777777" w:rsidR="000D01E4" w:rsidRPr="005C42ED" w:rsidRDefault="000D01E4" w:rsidP="000D0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ED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609362FC" w14:textId="20579033" w:rsidR="000D01E4" w:rsidRPr="005C42ED" w:rsidRDefault="000D01E4" w:rsidP="00A72F7D">
      <w:pPr>
        <w:pStyle w:val="Tekstpodstawowy"/>
        <w:spacing w:after="0" w:line="100" w:lineRule="atLeast"/>
        <w:jc w:val="both"/>
        <w:rPr>
          <w:b/>
          <w:bCs/>
          <w:color w:val="auto"/>
        </w:rPr>
      </w:pPr>
      <w:r w:rsidRPr="005C42ED">
        <w:rPr>
          <w:b/>
          <w:color w:val="auto"/>
        </w:rPr>
        <w:t xml:space="preserve">Przedmiotem zamówienia jest </w:t>
      </w:r>
      <w:r w:rsidRPr="005C42ED">
        <w:rPr>
          <w:b/>
          <w:bCs/>
          <w:color w:val="auto"/>
        </w:rPr>
        <w:t>zakup i dostawa ambulansu pirotechnicznego (pojazd specjalny) z wyposażeniem</w:t>
      </w:r>
      <w:r w:rsidR="00283490">
        <w:rPr>
          <w:b/>
          <w:bCs/>
          <w:color w:val="auto"/>
        </w:rPr>
        <w:t>.</w:t>
      </w:r>
    </w:p>
    <w:p w14:paraId="114940FB" w14:textId="77777777" w:rsidR="00A72F7D" w:rsidRPr="005C42ED" w:rsidRDefault="00A72F7D" w:rsidP="00A72F7D">
      <w:pPr>
        <w:pStyle w:val="Tekstpodstawowy"/>
        <w:spacing w:after="0" w:line="100" w:lineRule="atLeast"/>
        <w:jc w:val="both"/>
        <w:rPr>
          <w:color w:val="auto"/>
        </w:rPr>
      </w:pPr>
    </w:p>
    <w:p w14:paraId="424E9215" w14:textId="77777777" w:rsidR="009A55C7" w:rsidRPr="005C42ED" w:rsidRDefault="000D01E4" w:rsidP="000D01E4">
      <w:pPr>
        <w:rPr>
          <w:rFonts w:ascii="Times New Roman" w:hAnsi="Times New Roman" w:cs="Times New Roman"/>
          <w:b/>
          <w:sz w:val="24"/>
          <w:szCs w:val="24"/>
        </w:rPr>
      </w:pPr>
      <w:r w:rsidRPr="005C42E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403FD" w:rsidRPr="005C42ED">
        <w:rPr>
          <w:rFonts w:ascii="Times New Roman" w:hAnsi="Times New Roman" w:cs="Times New Roman"/>
          <w:b/>
          <w:bCs/>
          <w:sz w:val="24"/>
          <w:szCs w:val="24"/>
        </w:rPr>
        <w:t>Ambulans pirotechniczny: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2945"/>
        <w:gridCol w:w="5481"/>
      </w:tblGrid>
      <w:tr w:rsidR="005C42ED" w:rsidRPr="005C42ED" w14:paraId="1E3C63AF" w14:textId="77777777" w:rsidTr="000454C4">
        <w:tc>
          <w:tcPr>
            <w:tcW w:w="636" w:type="dxa"/>
          </w:tcPr>
          <w:p w14:paraId="5B47129C" w14:textId="77777777" w:rsidR="000D01E4" w:rsidRPr="005C42ED" w:rsidRDefault="000D01E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45" w:type="dxa"/>
          </w:tcPr>
          <w:p w14:paraId="50A1C27D" w14:textId="77777777" w:rsidR="000D01E4" w:rsidRPr="005C42ED" w:rsidRDefault="000D01E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Parametr</w:t>
            </w:r>
          </w:p>
        </w:tc>
        <w:tc>
          <w:tcPr>
            <w:tcW w:w="5481" w:type="dxa"/>
          </w:tcPr>
          <w:p w14:paraId="68AF0AC0" w14:textId="77777777" w:rsidR="000D01E4" w:rsidRPr="005C42ED" w:rsidRDefault="000D01E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Wymagania Zamawiającego:</w:t>
            </w:r>
          </w:p>
        </w:tc>
      </w:tr>
      <w:tr w:rsidR="005C42ED" w:rsidRPr="005C42ED" w14:paraId="55827C17" w14:textId="77777777" w:rsidTr="000454C4">
        <w:tc>
          <w:tcPr>
            <w:tcW w:w="636" w:type="dxa"/>
          </w:tcPr>
          <w:p w14:paraId="0DC8F4B0" w14:textId="77777777" w:rsidR="000D01E4" w:rsidRPr="005C42ED" w:rsidRDefault="000D01E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</w:tcPr>
          <w:p w14:paraId="715FBBAE" w14:textId="77777777" w:rsidR="000D01E4" w:rsidRPr="005C42ED" w:rsidRDefault="008E4974" w:rsidP="002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Ambulansu pirotechniczny </w:t>
            </w:r>
          </w:p>
        </w:tc>
        <w:tc>
          <w:tcPr>
            <w:tcW w:w="5481" w:type="dxa"/>
          </w:tcPr>
          <w:p w14:paraId="00B007D0" w14:textId="77777777" w:rsidR="008E4974" w:rsidRPr="005C42ED" w:rsidRDefault="008E4974" w:rsidP="008E4974">
            <w:pPr>
              <w:pStyle w:val="Tekstpodstawowy"/>
              <w:spacing w:after="0" w:line="240" w:lineRule="auto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 xml:space="preserve">Składa się ze zintegrowanych ze sobą: bazy mobilnej, zabudowy kontenerowej wraz ze stałym </w:t>
            </w:r>
            <w:proofErr w:type="gramStart"/>
            <w:r w:rsidRPr="005C42ED">
              <w:rPr>
                <w:color w:val="auto"/>
              </w:rPr>
              <w:t>osprzętem,</w:t>
            </w:r>
            <w:proofErr w:type="gramEnd"/>
            <w:r w:rsidRPr="005C42ED">
              <w:rPr>
                <w:color w:val="auto"/>
              </w:rPr>
              <w:t xml:space="preserve"> oraz wyposażenia specjalistycznego.</w:t>
            </w:r>
          </w:p>
          <w:p w14:paraId="7C2864F1" w14:textId="359126C8" w:rsidR="008E4974" w:rsidRPr="005C42ED" w:rsidRDefault="008E4974" w:rsidP="008E4974">
            <w:pPr>
              <w:pStyle w:val="Tekstpodstawowy"/>
              <w:spacing w:after="0" w:line="240" w:lineRule="auto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>Pojazd przystosowany do obciążenia, przewozu robota pirotechnicz</w:t>
            </w:r>
            <w:r w:rsidR="00024EC6" w:rsidRPr="005C42ED">
              <w:rPr>
                <w:color w:val="auto"/>
              </w:rPr>
              <w:t xml:space="preserve">nego, specjalistycznego sprzętu </w:t>
            </w:r>
            <w:r w:rsidRPr="005C42ED">
              <w:rPr>
                <w:color w:val="auto"/>
              </w:rPr>
              <w:t xml:space="preserve">pirotechnicznego oraz trzech </w:t>
            </w:r>
            <w:r w:rsidR="00F37086" w:rsidRPr="005C42ED">
              <w:rPr>
                <w:color w:val="auto"/>
              </w:rPr>
              <w:t>osób, w tym kierowcy.</w:t>
            </w:r>
          </w:p>
          <w:p w14:paraId="2C9B1BB3" w14:textId="756CBD45" w:rsidR="000D01E4" w:rsidRPr="005C42ED" w:rsidRDefault="008E4974" w:rsidP="007E67AF">
            <w:pPr>
              <w:pStyle w:val="Tekstpodstawowy"/>
              <w:spacing w:after="0" w:line="240" w:lineRule="auto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>Pojazd przystosowany do poruszania się po drogach publicznych</w:t>
            </w:r>
            <w:r w:rsidR="008E25A4" w:rsidRPr="005C42ED">
              <w:rPr>
                <w:color w:val="auto"/>
              </w:rPr>
              <w:t xml:space="preserve"> oraz umożliwia</w:t>
            </w:r>
            <w:r w:rsidR="008F2A62" w:rsidRPr="005C42ED">
              <w:rPr>
                <w:color w:val="auto"/>
              </w:rPr>
              <w:t>jący holowanie przyczepy o min 4</w:t>
            </w:r>
            <w:r w:rsidR="008E25A4" w:rsidRPr="005C42ED">
              <w:rPr>
                <w:color w:val="auto"/>
              </w:rPr>
              <w:t>,5t DMC.</w:t>
            </w:r>
          </w:p>
        </w:tc>
      </w:tr>
      <w:tr w:rsidR="005C42ED" w:rsidRPr="005C42ED" w14:paraId="3E54470C" w14:textId="77777777" w:rsidTr="000454C4">
        <w:tc>
          <w:tcPr>
            <w:tcW w:w="636" w:type="dxa"/>
          </w:tcPr>
          <w:p w14:paraId="09DF64F0" w14:textId="77777777" w:rsidR="000D01E4" w:rsidRPr="005C42ED" w:rsidRDefault="008E497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</w:tcPr>
          <w:p w14:paraId="5A2FF1D9" w14:textId="77777777" w:rsidR="000D01E4" w:rsidRPr="005C42ED" w:rsidRDefault="008E4974" w:rsidP="008E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Rok produkcji </w:t>
            </w:r>
          </w:p>
        </w:tc>
        <w:tc>
          <w:tcPr>
            <w:tcW w:w="5481" w:type="dxa"/>
          </w:tcPr>
          <w:p w14:paraId="74C547A8" w14:textId="77777777" w:rsidR="008E4974" w:rsidRPr="005C42ED" w:rsidRDefault="008E4974" w:rsidP="0024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Pojazd wyprodukowany nie wcześniej niż w </w:t>
            </w:r>
            <w:r w:rsidR="00F37086" w:rsidRPr="005C4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roku, fabrycznie nowy.</w:t>
            </w:r>
          </w:p>
          <w:p w14:paraId="7C5E078B" w14:textId="3F27CBE1" w:rsidR="002948FF" w:rsidRPr="005C42ED" w:rsidRDefault="002948FF" w:rsidP="0024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0EF263BA" w14:textId="77777777" w:rsidTr="000454C4">
        <w:tc>
          <w:tcPr>
            <w:tcW w:w="636" w:type="dxa"/>
          </w:tcPr>
          <w:p w14:paraId="42367266" w14:textId="77777777" w:rsidR="000D01E4" w:rsidRPr="005C42ED" w:rsidRDefault="008E497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5" w:type="dxa"/>
          </w:tcPr>
          <w:p w14:paraId="3DCF8121" w14:textId="77777777" w:rsidR="000D01E4" w:rsidRPr="005C42ED" w:rsidRDefault="008E497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Warunki techniczne</w:t>
            </w:r>
          </w:p>
        </w:tc>
        <w:tc>
          <w:tcPr>
            <w:tcW w:w="5481" w:type="dxa"/>
          </w:tcPr>
          <w:p w14:paraId="5C99B32A" w14:textId="77777777" w:rsidR="008E4974" w:rsidRPr="005C42ED" w:rsidRDefault="008E4974" w:rsidP="008E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Pojazd homologowany lub pojazd specjalny spełniający warunki techniczne obowiązujące w RP, potwierdzone świadectwem homologacji typu WE pojazdu lub świadectwem homologacji typu pojazdu, lub wyciąg ze świadectwa homologacji dla pojazdu nie kompletnego. </w:t>
            </w:r>
          </w:p>
          <w:p w14:paraId="0F7B4CD8" w14:textId="55AF92BC" w:rsidR="000D01E4" w:rsidRPr="005C42ED" w:rsidRDefault="008E4974" w:rsidP="008E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2. Wymagane jest wykonanie dodatkowego badania technicznego pojazdu uprzywilejowanego w ruchu drogowym – zgodnie z art. 81 ust. 11 pkt 4 ustawy – Prawo o ruchu drogowym (Dz.U. 2020 poz. 110 </w:t>
            </w:r>
            <w:r w:rsidR="008F2A62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 zm.). Zaświadczenie o przeprowadzonym badaniu technicznym z wynikiem pozytywnym musi zostać dostarczone wraz z pojazdem.</w:t>
            </w:r>
          </w:p>
          <w:p w14:paraId="70EEDC29" w14:textId="5D7D8460" w:rsidR="00F22A37" w:rsidRPr="005C42ED" w:rsidRDefault="00CF6007" w:rsidP="00B65ED1">
            <w:pPr>
              <w:pStyle w:val="Tekstpodstawowy"/>
              <w:spacing w:after="0" w:line="240" w:lineRule="auto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 xml:space="preserve">3. Pojazd przystosowany do holowania przyczepy </w:t>
            </w:r>
            <w:r w:rsidR="00F61250" w:rsidRPr="005C42ED">
              <w:rPr>
                <w:color w:val="auto"/>
              </w:rPr>
              <w:br/>
            </w:r>
            <w:r w:rsidRPr="005C42ED">
              <w:rPr>
                <w:color w:val="auto"/>
              </w:rPr>
              <w:t xml:space="preserve">o masie rzeczywistej </w:t>
            </w:r>
            <w:r w:rsidR="0060663F" w:rsidRPr="005C42ED">
              <w:rPr>
                <w:color w:val="auto"/>
              </w:rPr>
              <w:t xml:space="preserve">max 4 600 kg </w:t>
            </w:r>
            <w:r w:rsidRPr="005C42ED">
              <w:rPr>
                <w:color w:val="auto"/>
              </w:rPr>
              <w:t>na której będzie umieszczony pojemnik przeciwwybuchowy wentylowany do wywożenia materiałów niebezpiecznych.</w:t>
            </w:r>
          </w:p>
          <w:p w14:paraId="083FB43E" w14:textId="4F5AFED4" w:rsidR="002948FF" w:rsidRPr="005C42ED" w:rsidRDefault="002948FF" w:rsidP="00B65ED1">
            <w:pPr>
              <w:pStyle w:val="Tekstpodstawowy"/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5C42ED" w:rsidRPr="005C42ED" w14:paraId="5F863C38" w14:textId="77777777" w:rsidTr="000454C4">
        <w:tc>
          <w:tcPr>
            <w:tcW w:w="636" w:type="dxa"/>
          </w:tcPr>
          <w:p w14:paraId="03E888B4" w14:textId="77777777" w:rsidR="000D01E4" w:rsidRPr="005C42ED" w:rsidRDefault="0063192E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5" w:type="dxa"/>
          </w:tcPr>
          <w:p w14:paraId="0AD1025D" w14:textId="77777777" w:rsidR="000D01E4" w:rsidRPr="005C42ED" w:rsidRDefault="0063192E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Status pojazdu: oznakowany</w:t>
            </w:r>
          </w:p>
        </w:tc>
        <w:tc>
          <w:tcPr>
            <w:tcW w:w="5481" w:type="dxa"/>
          </w:tcPr>
          <w:p w14:paraId="0F545A44" w14:textId="77777777" w:rsidR="003728E0" w:rsidRPr="005C42ED" w:rsidRDefault="0063192E" w:rsidP="0063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Pojazd uprzywilejowany w ruchu drogowym zgodnie                        z rozporządzeniem Ministra Infrastruktury 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dnia 31.12.2002 r.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 sprawie warunków technicznych pojazdów oraz zakresu ich niezbędnego wyposażenia (tekst jednolity - Dz.U. z 2016 r. poz. 2022 z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zm.) wyposażony w: </w:t>
            </w:r>
          </w:p>
          <w:p w14:paraId="3217AA30" w14:textId="77777777" w:rsidR="003728E0" w:rsidRPr="005C42ED" w:rsidRDefault="0063192E" w:rsidP="0063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Urządzenie wysyłające ostrzegawcze sygnały dźwiękowe o zmiennym tonie (co najmniej trzy rodzaje dźwięków), odporne na działanie czynników atmosferycznych, umieszczone w obszarze komory silnika w sposób uniemożliwiający zaleganie wody we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wnętrzu urządzenia oraz nie utrudniający dostępu do innych zespołów/elementów wyposażenia pojazdu. Urządzenie musi wytwarzać dźwięki, których ekwiwalentny poziom ciśnienia, mierzony mierniki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em poziomu dźwięku umieszczonym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 odległości 7 m przed pojazdem, powinien zawierać się w granicach 93 – 112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t>(A) dla każdego rodzaju dźwięku.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E8B1DA" w14:textId="41F9CE7B" w:rsidR="003728E0" w:rsidRPr="005C42ED" w:rsidRDefault="0063192E" w:rsidP="0063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2. Umieszczona na dachu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niskoprofilowa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płaska lampa zespolona wykonana w technologii LED 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podświetlonym napisem Straż Graniczna koloru zielonego</w:t>
            </w:r>
            <w:r w:rsidR="00C6026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na białym tle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, światła ostrzegawcze koloru niebieskiego po bokach lampy oraz dodatkowe światło ostrzegawcze koloru czerwonego z lewej strony lampy, ponadto lampa powinna być wyposażona w 2 reflektory LED świecące do przodu oraz 2 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t>reflektory LED po bokach lampy.</w:t>
            </w:r>
          </w:p>
          <w:p w14:paraId="09FBDDCD" w14:textId="1C247C90" w:rsidR="003728E0" w:rsidRPr="005C42ED" w:rsidRDefault="0063192E" w:rsidP="0063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3. Podwójne światła uprzywilejowania pulsacyjne (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ledowe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66AE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przeźroczystej obudowie emitujące barwę niebieską w przedniej części pojazdu, po bokach pojazdu i z tyłu pojazdu zamontowane w miejsc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t>ach uzgodnionych z Zamawiającym.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8C0A4" w14:textId="77777777" w:rsidR="003728E0" w:rsidRPr="005C42ED" w:rsidRDefault="0063192E" w:rsidP="0063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4. Urządzenie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rozgłoszeniowo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– alarmowe 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modulowanym sygnałem dźwiękowym sterowane manipulatorem zamontowanym w kabinie kierowcy; </w:t>
            </w:r>
          </w:p>
          <w:p w14:paraId="19830BC7" w14:textId="77777777" w:rsidR="003728E0" w:rsidRPr="005C42ED" w:rsidRDefault="0063192E" w:rsidP="0063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Działanie urządzeń sygnalizacji uprzywilejowania 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ruchu drogow</w:t>
            </w:r>
            <w:r w:rsidR="003728E0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ym musi spełniać nw. warunki: </w:t>
            </w:r>
          </w:p>
          <w:p w14:paraId="53678D9C" w14:textId="77777777" w:rsidR="003728E0" w:rsidRPr="005C42ED" w:rsidRDefault="0063192E" w:rsidP="003728E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włączenie sygnalizacji dźwiękowej jest możliwe tylko</w:t>
            </w:r>
            <w:r w:rsidR="002403FD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jednoczesnym w</w:t>
            </w:r>
            <w:r w:rsidR="002403FD" w:rsidRPr="005C42ED">
              <w:rPr>
                <w:rFonts w:ascii="Times New Roman" w:hAnsi="Times New Roman" w:cs="Times New Roman"/>
                <w:sz w:val="24"/>
                <w:szCs w:val="24"/>
              </w:rPr>
              <w:t>łączeniem sygnalizacji świetlną</w:t>
            </w:r>
            <w:r w:rsidR="003728E0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3FD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i dodatkowo sygnalizowane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lampką kontrolną, </w:t>
            </w:r>
          </w:p>
          <w:p w14:paraId="46B07BFA" w14:textId="77777777" w:rsidR="003728E0" w:rsidRPr="005C42ED" w:rsidRDefault="0063192E" w:rsidP="003728E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sygnalizację świetlną można uruchomić bez konieczności włączania sygnalizacji dźwiękowej, </w:t>
            </w:r>
          </w:p>
          <w:p w14:paraId="2E73892F" w14:textId="77777777" w:rsidR="008F2A62" w:rsidRPr="005C42ED" w:rsidRDefault="0063192E" w:rsidP="008F2A6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działanie sygnalizacji świetlnej musi być możliwe również przy wyłączonym silniku pojazdu i wyjętym kluczyku ze stacyjki pojazdu, </w:t>
            </w:r>
          </w:p>
          <w:p w14:paraId="0D0FA595" w14:textId="21629FA7" w:rsidR="00541551" w:rsidRPr="005C42ED" w:rsidRDefault="0063192E" w:rsidP="008F2A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włączenie urządzenia rozgłaszającego musi przerywać emisję dźwiękowych sygnałów ostrzegawczych, zaś jego wyłączenie automatyczne powodować dalszą pracę sygnalizacji dźwiękowej</w:t>
            </w:r>
            <w:r w:rsidR="002A66AE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(o ile była ona wcześniej włączona)</w:t>
            </w:r>
            <w:r w:rsidR="00541551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78B361" w14:textId="5D727F2A" w:rsidR="002948FF" w:rsidRPr="005C42ED" w:rsidRDefault="00541551" w:rsidP="000A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5. Pojazd oznakowany </w:t>
            </w:r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pasem wyróżniającym odblaskowym barwy jasnozielonej, ograniczonym </w:t>
            </w:r>
            <w:r w:rsidR="008F2A62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t>w górnej i dolnej części dodatkowymi podłużnymi pasami odblaskowymi barwy białej, oraz odblaskowym napisem „STRAŻ GRANICZNA” barwy białej umieszczonym po obu stronach pojazdu na pasie wyróżniającym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o szerokości 100 – 150 mm</w:t>
            </w:r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Odblaskowy napis „STRAŻ GRANICZNA” barwy </w:t>
            </w:r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białej umieszczony z przodu i z tyłu pojazdu - napis </w:t>
            </w:r>
            <w:r w:rsidR="008F2A62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przodu pojazdu musi znajdować się na </w:t>
            </w:r>
            <w:proofErr w:type="spellStart"/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t>nieodblaskowej</w:t>
            </w:r>
            <w:proofErr w:type="spellEnd"/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powierzchni o barwie jasnozielonej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60E2" w:rsidRPr="005C42ED">
              <w:rPr>
                <w:rStyle w:val="Teksttreci2TimesNewRoman11pt"/>
                <w:rFonts w:ascii="Tahoma" w:eastAsia="Arial" w:hAnsi="Tahoma" w:cs="Tahoma"/>
                <w:b/>
                <w:bCs/>
                <w:color w:val="auto"/>
                <w:sz w:val="20"/>
                <w:szCs w:val="20"/>
                <w:highlight w:val="white"/>
                <w:u w:val="single"/>
              </w:rPr>
              <w:t>Do 30 dni od podpisania umowy Wykonawca przedstawi wstępny projekt oznakowania pojazdu</w:t>
            </w:r>
            <w:r w:rsidRPr="005C42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).</w:t>
            </w:r>
          </w:p>
        </w:tc>
      </w:tr>
      <w:tr w:rsidR="005C42ED" w:rsidRPr="005C42ED" w14:paraId="00210420" w14:textId="77777777" w:rsidTr="000454C4">
        <w:tc>
          <w:tcPr>
            <w:tcW w:w="636" w:type="dxa"/>
          </w:tcPr>
          <w:p w14:paraId="3A36119B" w14:textId="195E5F54" w:rsidR="00231355" w:rsidRPr="005C42ED" w:rsidRDefault="00231355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45" w:type="dxa"/>
          </w:tcPr>
          <w:p w14:paraId="474E2832" w14:textId="48CA7103" w:rsidR="00231355" w:rsidRPr="005C42ED" w:rsidRDefault="00231355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Przygotowanie do montażu środków łączności</w:t>
            </w:r>
          </w:p>
        </w:tc>
        <w:tc>
          <w:tcPr>
            <w:tcW w:w="5481" w:type="dxa"/>
          </w:tcPr>
          <w:p w14:paraId="28BDD64B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42ED">
              <w:rPr>
                <w:rFonts w:ascii="Times New Roman" w:hAnsi="Times New Roman" w:cs="Times New Roman"/>
                <w:b/>
                <w:sz w:val="24"/>
                <w:szCs w:val="24"/>
              </w:rPr>
              <w:t>l .</w:t>
            </w:r>
            <w:proofErr w:type="gramEnd"/>
            <w:r w:rsidRPr="005C4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Antena samochodowa:</w:t>
            </w:r>
          </w:p>
          <w:p w14:paraId="15D2CBB9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Minimalne wymagania dotyczące anteny przewoźnej wraz z ukompletowaniem.</w:t>
            </w:r>
          </w:p>
          <w:p w14:paraId="52DE2ED4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Zespolona antena do montażu stałego na pojeździe, na nw. pasma: VHF (min. pasmo pracy 164 — 174 MHz); - GPS.</w:t>
            </w:r>
          </w:p>
          <w:p w14:paraId="30B764D1" w14:textId="50679C3E" w:rsidR="00716766" w:rsidRPr="005C42ED" w:rsidRDefault="00E96649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WFS</w:t>
            </w:r>
            <w:r w:rsidR="00716766" w:rsidRPr="005C42ED">
              <w:rPr>
                <w:rFonts w:ascii="Times New Roman" w:hAnsi="Times New Roman" w:cs="Times New Roman"/>
                <w:sz w:val="24"/>
                <w:szCs w:val="24"/>
              </w:rPr>
              <w:t>≤2 (w wyżej wskazanym paśmie pracy VHF).</w:t>
            </w:r>
          </w:p>
          <w:p w14:paraId="06A36BB0" w14:textId="29478C82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Zysk energetyczny (dot. VHF) względem dipola λ/4</w:t>
            </w:r>
            <w:r w:rsidR="00E96649" w:rsidRPr="005C42E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66F689" w14:textId="6A7C7F46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Temperatura pracy anteny: co najmniej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zakresie od - 30 0 C do +60 0 C</w:t>
            </w:r>
            <w:r w:rsidR="00D434FC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(+/- 10 </w:t>
            </w:r>
            <w:proofErr w:type="spellStart"/>
            <w:r w:rsidR="00D434FC" w:rsidRPr="005C4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D434FC" w:rsidRPr="005C42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D434FC" w:rsidRPr="005C4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0CB710" w14:textId="7AF57666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Impedancja wejśc</w:t>
            </w:r>
            <w:r w:rsidR="00E96649" w:rsidRPr="005C42ED">
              <w:rPr>
                <w:rFonts w:ascii="Times New Roman" w:hAnsi="Times New Roman" w:cs="Times New Roman"/>
                <w:sz w:val="24"/>
                <w:szCs w:val="24"/>
              </w:rPr>
              <w:t>iowa o wartości znamionowej 50 Ω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D7E416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Polaryzacja pionowa.</w:t>
            </w:r>
          </w:p>
          <w:p w14:paraId="1E5602D3" w14:textId="096D481D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Dookólna charakterystyka promieniowania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płaszczyźnie poziomej.</w:t>
            </w:r>
          </w:p>
          <w:p w14:paraId="64B72288" w14:textId="08D584FC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Długość anteny 1/4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>λ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(VHF), krótka.</w:t>
            </w:r>
          </w:p>
          <w:p w14:paraId="60B498FD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Długość antenowych kabli koncentrycznych umożliwiająca montaż anteny na dachu samochodu oraz zapewniająca wyprowadzenie ich do planowanego umiejscowienia radiotelefonu służbowego.</w:t>
            </w:r>
          </w:p>
          <w:p w14:paraId="0B5E1D19" w14:textId="4DC6C872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Antena musi być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>wyposażona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w komplet przewodów, złącz oraz innych elementów umożliwiających podłączenie do anteny radiotelefonu służbowego pracującego w standardzie ETSI DMR</w:t>
            </w:r>
            <w:proofErr w:type="gram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>w tym wty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 BNC dla sygnału VHF oraz SMA dla GPS) oraz umożliwiających jej montaż na dachu pojazdu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8EECDF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b/>
                <w:sz w:val="24"/>
                <w:szCs w:val="24"/>
              </w:rPr>
              <w:t>2. Montaż instalacji zasilającej, antenowej VHF, GPS oraz uchwytu radiotelefonu służbowego.</w:t>
            </w:r>
          </w:p>
          <w:p w14:paraId="6A2207F7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Wykonawca wykona montaż instalacji zasilającej, antenowej VHF i GPS oraz uchwytu radiotelefonu służbowego wg. poniższych wymagań:</w:t>
            </w:r>
          </w:p>
          <w:p w14:paraId="36989095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Przewód zasilający radiotelefon służbowy, pracujący w standardzie ETSI DMR musi być doprowadzony do wskazanego przez Zamawiającego miejsca instalacji ww. radiotelefonu.</w:t>
            </w:r>
          </w:p>
          <w:p w14:paraId="15EF75A7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Przewód zasilający radiotelefon służbowy musi być połączony ze źródłem zasilającym poprzez zabezpieczenie w formie gniazda bezpiecznikowego, umożliwiającego jego rozłączenie.</w:t>
            </w:r>
          </w:p>
          <w:p w14:paraId="1E815320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Miejsce montażu anteny i miejsce wyprowadzenia przewodów antenowych (do planowanego umiejscowienia radiotelefonu służbowego) muszą być uzgodnione z Zamawiającym.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trakcie uzgodnień Zamawiający poda model radiotelefonu służbowego, do którego Wykonawca przygotuje instalację antenową, zasilającą oraz uchwyt mocujący radiotelefon.</w:t>
            </w:r>
          </w:p>
          <w:p w14:paraId="625EA2BA" w14:textId="1E096484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Przewód antenowy łączący antenę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radiotelefonem służbowym musi być wykonany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z jednego odcinka kabla antenowego, o dostosowanej do zabudowy długości. Nie dopuszcza się stosowania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>dodatkowych przejściówek i złączy kablow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ych oraz pozostawiania zawiniętych odcinków kabla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niewidocznych częściach samochodu.</w:t>
            </w:r>
          </w:p>
          <w:p w14:paraId="6395AAEF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Jeżeli konstrukcja pojazdu umożliwia, to przewody antenowe powinny być przeprowadzone w sposób nie powodujący ostrych załamań, pod podsufitką, słupkami bocznymi do miejsca instalacji radiotelefonu służbowego. Przewody antenowe w miejscach narażonych na uszkodzenie muszą być zabezpieczone osłoną typu „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peszel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7FCB8C34" w14:textId="429C3313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Miejsce montażu uchwytu do radiotelefonu służbowego musi umożliwiać bezproblemowy dostęp do jego tylnych złącz oraz musi być uzgodnione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Zamawiającym.</w:t>
            </w:r>
          </w:p>
          <w:p w14:paraId="1C68EB8B" w14:textId="3ECEB0FC" w:rsidR="00231355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Uchwyt musi zapewniać pewną i bezpieczną instalację w nim radiotelefonu służbowego.</w:t>
            </w:r>
          </w:p>
        </w:tc>
      </w:tr>
      <w:tr w:rsidR="005C42ED" w:rsidRPr="005C42ED" w14:paraId="05BC1734" w14:textId="77777777" w:rsidTr="000454C4">
        <w:tc>
          <w:tcPr>
            <w:tcW w:w="636" w:type="dxa"/>
          </w:tcPr>
          <w:p w14:paraId="3BC12216" w14:textId="3A39F6D3" w:rsidR="000D01E4" w:rsidRPr="005C42ED" w:rsidRDefault="001F7A20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B28CB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7B45757D" w14:textId="77777777" w:rsidR="000D01E4" w:rsidRPr="005C42ED" w:rsidRDefault="00C551CE" w:rsidP="00C5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Barwa nadwozia</w:t>
            </w:r>
            <w:r w:rsidR="008B28CB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pojazdu</w:t>
            </w:r>
          </w:p>
        </w:tc>
        <w:tc>
          <w:tcPr>
            <w:tcW w:w="5481" w:type="dxa"/>
          </w:tcPr>
          <w:p w14:paraId="5DFC7F9E" w14:textId="77777777" w:rsidR="000D01E4" w:rsidRPr="005C42ED" w:rsidRDefault="00C551CE" w:rsidP="00C5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Kolor z palety oferowanej przez producenta srebrny metalik</w:t>
            </w:r>
          </w:p>
          <w:p w14:paraId="32B931E6" w14:textId="1395341A" w:rsidR="002948FF" w:rsidRPr="005C42ED" w:rsidRDefault="002948FF" w:rsidP="00C5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79F2FEBA" w14:textId="77777777" w:rsidTr="000454C4">
        <w:tc>
          <w:tcPr>
            <w:tcW w:w="636" w:type="dxa"/>
          </w:tcPr>
          <w:p w14:paraId="1BD2E6C8" w14:textId="1D185566" w:rsidR="00C551CE" w:rsidRPr="005C42ED" w:rsidRDefault="001F7A20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6007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04EC45AD" w14:textId="77777777" w:rsidR="00C551CE" w:rsidRPr="005C42ED" w:rsidRDefault="00C551CE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Warunki serwisowania</w:t>
            </w:r>
          </w:p>
        </w:tc>
        <w:tc>
          <w:tcPr>
            <w:tcW w:w="5481" w:type="dxa"/>
          </w:tcPr>
          <w:p w14:paraId="5B47C23C" w14:textId="77777777" w:rsidR="00C551CE" w:rsidRPr="005C42ED" w:rsidRDefault="00CF6007" w:rsidP="008F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Bezpłatna okresowa obsługa techniczna w okresie gwarancyjnym: co 20 tys. km lub 1 raz w roku.</w:t>
            </w:r>
          </w:p>
          <w:p w14:paraId="7739A81B" w14:textId="3AB8B6C0" w:rsidR="002948FF" w:rsidRPr="005C42ED" w:rsidRDefault="002948FF" w:rsidP="008F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1E372F59" w14:textId="77777777" w:rsidTr="000454C4">
        <w:tc>
          <w:tcPr>
            <w:tcW w:w="636" w:type="dxa"/>
          </w:tcPr>
          <w:p w14:paraId="493C7FFB" w14:textId="5A74C3B1" w:rsidR="00BC30D4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3106AC02" w14:textId="3FDEABE0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Silnik</w:t>
            </w:r>
          </w:p>
        </w:tc>
        <w:tc>
          <w:tcPr>
            <w:tcW w:w="5481" w:type="dxa"/>
            <w:vAlign w:val="bottom"/>
          </w:tcPr>
          <w:p w14:paraId="2DFCF289" w14:textId="592BE12F" w:rsidR="00033C9D" w:rsidRPr="005C42ED" w:rsidRDefault="00033C9D" w:rsidP="008F2A62">
            <w:pPr>
              <w:jc w:val="both"/>
              <w:rPr>
                <w:rFonts w:ascii="Times New Roman" w:eastAsia="Arial" w:hAnsi="Times New Roman" w:cs="Times New Roman"/>
                <w:bCs/>
                <w:w w:val="89"/>
                <w:sz w:val="24"/>
                <w:szCs w:val="24"/>
              </w:rPr>
            </w:pPr>
            <w:r w:rsidRPr="005C42ED">
              <w:rPr>
                <w:rFonts w:ascii="Times New Roman" w:eastAsia="Arial" w:hAnsi="Times New Roman" w:cs="Times New Roman"/>
                <w:bCs/>
                <w:w w:val="94"/>
                <w:sz w:val="24"/>
                <w:szCs w:val="24"/>
              </w:rPr>
              <w:t>1.</w:t>
            </w:r>
            <w:r w:rsidR="00BC30D4" w:rsidRPr="005C42ED">
              <w:rPr>
                <w:rFonts w:ascii="Times New Roman" w:eastAsia="Arial" w:hAnsi="Times New Roman" w:cs="Times New Roman"/>
                <w:bCs/>
                <w:w w:val="94"/>
                <w:sz w:val="24"/>
                <w:szCs w:val="24"/>
              </w:rPr>
              <w:t>Wysokoprężny o zapłonie samoczynnym zasilany olejem</w:t>
            </w:r>
            <w:r w:rsidRPr="005C42ED">
              <w:rPr>
                <w:rFonts w:ascii="Times New Roman" w:eastAsia="Arial" w:hAnsi="Times New Roman" w:cs="Times New Roman"/>
                <w:bCs/>
                <w:w w:val="94"/>
                <w:sz w:val="24"/>
                <w:szCs w:val="24"/>
              </w:rPr>
              <w:t xml:space="preserve"> </w:t>
            </w:r>
            <w:r w:rsidR="00BC30D4" w:rsidRPr="005C42ED">
              <w:rPr>
                <w:rFonts w:ascii="Times New Roman" w:eastAsia="Arial" w:hAnsi="Times New Roman" w:cs="Times New Roman"/>
                <w:bCs/>
                <w:w w:val="89"/>
                <w:sz w:val="24"/>
                <w:szCs w:val="24"/>
              </w:rPr>
              <w:t>napędowym.</w:t>
            </w:r>
          </w:p>
          <w:p w14:paraId="64F1D247" w14:textId="77777777" w:rsidR="00033C9D" w:rsidRPr="005C42ED" w:rsidRDefault="00033C9D" w:rsidP="008F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Moc silnika min 135 kW/190</w:t>
            </w:r>
            <w:r w:rsidR="006A42A3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61ABCB" w14:textId="77777777" w:rsidR="00033C9D" w:rsidRPr="005C42ED" w:rsidRDefault="00033C9D" w:rsidP="008F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Moment obrotowy min. 680 </w:t>
            </w:r>
            <w:proofErr w:type="spellStart"/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w zakresie 1100-1800 </w:t>
            </w:r>
            <w:proofErr w:type="spellStart"/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/min.</w:t>
            </w:r>
          </w:p>
          <w:p w14:paraId="13D788A8" w14:textId="77777777" w:rsidR="006A42A3" w:rsidRPr="005C42ED" w:rsidRDefault="00033C9D" w:rsidP="008F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A42A3" w:rsidRPr="005C42ED">
              <w:rPr>
                <w:rFonts w:ascii="Times New Roman" w:hAnsi="Times New Roman" w:cs="Times New Roman"/>
                <w:sz w:val="24"/>
                <w:szCs w:val="24"/>
              </w:rPr>
              <w:t>Spełniający normę emisji Euro VI/D.</w:t>
            </w:r>
          </w:p>
          <w:p w14:paraId="68018AD0" w14:textId="6AF35382" w:rsidR="002948FF" w:rsidRPr="005C42ED" w:rsidRDefault="002948FF" w:rsidP="008F2A62">
            <w:pPr>
              <w:jc w:val="both"/>
              <w:rPr>
                <w:rFonts w:ascii="Times New Roman" w:eastAsia="Arial" w:hAnsi="Times New Roman" w:cs="Times New Roman"/>
                <w:bCs/>
                <w:w w:val="89"/>
                <w:sz w:val="24"/>
                <w:szCs w:val="24"/>
              </w:rPr>
            </w:pPr>
          </w:p>
        </w:tc>
      </w:tr>
      <w:tr w:rsidR="005C42ED" w:rsidRPr="005C42ED" w14:paraId="28289772" w14:textId="77777777" w:rsidTr="000454C4">
        <w:tc>
          <w:tcPr>
            <w:tcW w:w="636" w:type="dxa"/>
          </w:tcPr>
          <w:p w14:paraId="2286A6EB" w14:textId="082467AB" w:rsidR="00222DA0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2DA0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22BE3C25" w14:textId="4AF6C430" w:rsidR="00222DA0" w:rsidRPr="005C42ED" w:rsidRDefault="00222DA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Układy</w:t>
            </w:r>
          </w:p>
        </w:tc>
        <w:tc>
          <w:tcPr>
            <w:tcW w:w="5481" w:type="dxa"/>
            <w:vAlign w:val="bottom"/>
          </w:tcPr>
          <w:p w14:paraId="73494631" w14:textId="547AD3B0" w:rsidR="00222DA0" w:rsidRPr="005C42ED" w:rsidRDefault="00222DA0" w:rsidP="00AD7179">
            <w:pPr>
              <w:pStyle w:val="Akapitzlist"/>
              <w:numPr>
                <w:ilvl w:val="0"/>
                <w:numId w:val="24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Układ napędowy:</w:t>
            </w:r>
          </w:p>
          <w:p w14:paraId="5F95C9D5" w14:textId="77777777" w:rsidR="00222DA0" w:rsidRPr="005C42ED" w:rsidRDefault="00222DA0" w:rsidP="00AD717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konfiguracja osi 4x2;</w:t>
            </w:r>
          </w:p>
          <w:p w14:paraId="6936149B" w14:textId="24F3A1B9" w:rsidR="00222DA0" w:rsidRPr="005C42ED" w:rsidRDefault="00222DA0" w:rsidP="00AD717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blokada mechanizmu różnicowego tylnej osi lub system elektronicznej regulacji poślizgu, który jest realizowany przez dostosowanie momentu obrotowego poszczególnych kół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wykorzystaniem układu hamulcowego</w:t>
            </w:r>
            <w:r w:rsidR="00163EB6" w:rsidRPr="005C4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A39E24" w14:textId="77777777" w:rsidR="00163EB6" w:rsidRPr="005C42ED" w:rsidRDefault="00163EB6" w:rsidP="00AD717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skrzynia biegów manualna min 6-biegowa;</w:t>
            </w:r>
          </w:p>
          <w:p w14:paraId="11124924" w14:textId="6A1B52F7" w:rsidR="00F84194" w:rsidRPr="005C42ED" w:rsidRDefault="00F84194" w:rsidP="00AD7179">
            <w:pPr>
              <w:pStyle w:val="Akapitzlist"/>
              <w:numPr>
                <w:ilvl w:val="0"/>
                <w:numId w:val="24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Układ kierowniczy:</w:t>
            </w:r>
          </w:p>
          <w:p w14:paraId="04A7B1DB" w14:textId="77777777" w:rsidR="00F84194" w:rsidRPr="005C42ED" w:rsidRDefault="00F84194" w:rsidP="00AD717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ze wspomaganiem,</w:t>
            </w:r>
          </w:p>
          <w:p w14:paraId="721E4169" w14:textId="68725159" w:rsidR="00F84194" w:rsidRPr="005C42ED" w:rsidRDefault="00F84194" w:rsidP="00AD717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przystosowany do ruchu prawostronnego;</w:t>
            </w:r>
          </w:p>
          <w:p w14:paraId="4FA08B41" w14:textId="62806136" w:rsidR="00F84194" w:rsidRPr="005C42ED" w:rsidRDefault="00F84194" w:rsidP="00AD717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regulacja kierownicy w dwóch płaszczyznach;</w:t>
            </w:r>
          </w:p>
          <w:p w14:paraId="771628CF" w14:textId="048E9192" w:rsidR="00F84194" w:rsidRPr="005C42ED" w:rsidRDefault="00F84194" w:rsidP="00033C9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0A655712" w14:textId="77777777" w:rsidTr="000454C4">
        <w:tc>
          <w:tcPr>
            <w:tcW w:w="636" w:type="dxa"/>
          </w:tcPr>
          <w:p w14:paraId="502F0AD8" w14:textId="43C2DF1F" w:rsidR="00033C9D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33C9D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37BFCE8B" w14:textId="155DBA3A" w:rsidR="00033C9D" w:rsidRPr="005C42ED" w:rsidRDefault="00033C9D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Masa i wymiary</w:t>
            </w:r>
          </w:p>
        </w:tc>
        <w:tc>
          <w:tcPr>
            <w:tcW w:w="5481" w:type="dxa"/>
            <w:vAlign w:val="bottom"/>
          </w:tcPr>
          <w:p w14:paraId="28C9E790" w14:textId="77777777" w:rsidR="00033C9D" w:rsidRPr="005C42ED" w:rsidRDefault="00033C9D" w:rsidP="0003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133A" w:rsidRPr="005C42ED">
              <w:rPr>
                <w:rFonts w:ascii="Times New Roman" w:hAnsi="Times New Roman" w:cs="Times New Roman"/>
                <w:sz w:val="24"/>
                <w:szCs w:val="24"/>
              </w:rPr>
              <w:t>Dopuszczalna masa całkowita do 8 ton.</w:t>
            </w:r>
          </w:p>
          <w:p w14:paraId="4484E0B9" w14:textId="77777777" w:rsidR="005C133A" w:rsidRPr="005C42ED" w:rsidRDefault="005C133A" w:rsidP="0003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2. Rozstaw osi max 3,70 m/ zwis tylny max 1,85 m</w:t>
            </w:r>
            <w:r w:rsidR="00D37FFE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638EAD" w14:textId="4EA25432" w:rsidR="002948FF" w:rsidRPr="005C42ED" w:rsidRDefault="002948FF" w:rsidP="0003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40D04DD6" w14:textId="77777777" w:rsidTr="000454C4">
        <w:tc>
          <w:tcPr>
            <w:tcW w:w="636" w:type="dxa"/>
          </w:tcPr>
          <w:p w14:paraId="78630FAD" w14:textId="441D0A97" w:rsidR="00C94428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4428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0B5D478D" w14:textId="22F265E5" w:rsidR="00C94428" w:rsidRPr="005C42ED" w:rsidDel="00D37FFE" w:rsidRDefault="00C94428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Podwozie</w:t>
            </w:r>
          </w:p>
        </w:tc>
        <w:tc>
          <w:tcPr>
            <w:tcW w:w="5481" w:type="dxa"/>
            <w:vAlign w:val="bottom"/>
          </w:tcPr>
          <w:p w14:paraId="0D65B7D0" w14:textId="091CA684" w:rsidR="0089065B" w:rsidRPr="005C42ED" w:rsidRDefault="0089065B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typ zawieszenia - </w:t>
            </w:r>
            <w:r w:rsidR="003C4D3B" w:rsidRPr="005C42ED">
              <w:rPr>
                <w:rFonts w:ascii="Times New Roman" w:hAnsi="Times New Roman" w:cs="Times New Roman"/>
                <w:sz w:val="24"/>
                <w:szCs w:val="24"/>
              </w:rPr>
              <w:t>paraboliczne resory piórowe, amortyzatory, stabilizator z przodu, zawieszenie pneumatyczne z tyłu;</w:t>
            </w:r>
          </w:p>
          <w:p w14:paraId="124959BE" w14:textId="68D6577E" w:rsidR="0089065B" w:rsidRPr="005C42ED" w:rsidRDefault="0089065B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zbiornik paliwa zatankowany do pełna w dniu przekazania</w:t>
            </w:r>
            <w:r w:rsidR="004E5B34" w:rsidRPr="005C4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41F929" w14:textId="3EC3DA17" w:rsidR="0089065B" w:rsidRPr="005C42ED" w:rsidRDefault="0089065B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błotniki z chlapaczami, zgodne z dyrektywą 91/226/EEC,</w:t>
            </w:r>
          </w:p>
          <w:p w14:paraId="2D2D7963" w14:textId="77777777" w:rsidR="0089065B" w:rsidRPr="005C42ED" w:rsidRDefault="0089065B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hak holowniczy, </w:t>
            </w:r>
          </w:p>
          <w:p w14:paraId="6103F29A" w14:textId="3E1443F2" w:rsidR="0089065B" w:rsidRPr="005C42ED" w:rsidRDefault="0089065B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złącza pneumatyczne i elektryczne przyczepy;</w:t>
            </w:r>
          </w:p>
          <w:p w14:paraId="742B3D85" w14:textId="0BD92881" w:rsidR="0089065B" w:rsidRPr="005C42ED" w:rsidRDefault="0089065B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koła z ogumieniem wielosezonowym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zwiększonej wytrzymałości i bieżniku do jazdy na drogach szutrowych wyposażone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fabryczne obręcze kół w rozmiarze</w:t>
            </w:r>
            <w:r w:rsidR="00C11355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gram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cali, </w:t>
            </w:r>
            <w:r w:rsidR="00C11355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fabryczne</w:t>
            </w:r>
            <w:proofErr w:type="gram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koło zapasowe pełnowymiarowe; </w:t>
            </w:r>
          </w:p>
          <w:p w14:paraId="17EA49CE" w14:textId="42B6FB96" w:rsidR="0089065B" w:rsidRPr="005C42ED" w:rsidRDefault="00C11355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winda koła zapasowego pod zwisem tylnym,</w:t>
            </w:r>
          </w:p>
          <w:p w14:paraId="148EAEB0" w14:textId="77777777" w:rsidR="00C94428" w:rsidRPr="005C42ED" w:rsidRDefault="00C94428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11DF14FD" w14:textId="77777777" w:rsidTr="000454C4">
        <w:tc>
          <w:tcPr>
            <w:tcW w:w="636" w:type="dxa"/>
          </w:tcPr>
          <w:p w14:paraId="7A232D90" w14:textId="3501DE0A" w:rsidR="00BC30D4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3297E13A" w14:textId="49FF19B6" w:rsidR="00BC30D4" w:rsidRPr="005C42ED" w:rsidRDefault="00D37FFE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Kabina</w:t>
            </w:r>
          </w:p>
        </w:tc>
        <w:tc>
          <w:tcPr>
            <w:tcW w:w="5481" w:type="dxa"/>
            <w:vAlign w:val="bottom"/>
          </w:tcPr>
          <w:p w14:paraId="15D2AA6C" w14:textId="2587B8F7" w:rsidR="003C4D3B" w:rsidRPr="005C42ED" w:rsidRDefault="00D37FFE" w:rsidP="004E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kabina wnętrze: </w:t>
            </w:r>
          </w:p>
          <w:p w14:paraId="4A7994A8" w14:textId="18904AF6" w:rsidR="003C4D3B" w:rsidRPr="005C42ED" w:rsidRDefault="003C4D3B" w:rsidP="003C4D3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kabina pojedyncza 3 -osobowa;</w:t>
            </w:r>
          </w:p>
          <w:p w14:paraId="020E0022" w14:textId="24A6362F" w:rsidR="00BC30D4" w:rsidRPr="005C42ED" w:rsidRDefault="00BC30D4" w:rsidP="00BC30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pneumatyczny fotel kierowcy ze zintegrowanym zagłówkiem</w:t>
            </w:r>
            <w:r w:rsidR="00D37FFE" w:rsidRPr="005C4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27D783" w14:textId="4DE6DD32" w:rsidR="00BC30D4" w:rsidRPr="005C42ED" w:rsidRDefault="00BC30D4" w:rsidP="00BC30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podwójny fotel pasażera,</w:t>
            </w:r>
          </w:p>
          <w:p w14:paraId="09E40E8B" w14:textId="3340E0D6" w:rsidR="00BC30D4" w:rsidRPr="005C42ED" w:rsidRDefault="00BC30D4" w:rsidP="00BC30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klimatyzacja z recyrkulacją powietrza,</w:t>
            </w:r>
          </w:p>
          <w:p w14:paraId="0C868EE4" w14:textId="64CC94A8" w:rsidR="0089065B" w:rsidRPr="005C42ED" w:rsidRDefault="0089065B" w:rsidP="00BC30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ogrzewanie kabiny niezależne od pracy silnika, </w:t>
            </w:r>
          </w:p>
          <w:p w14:paraId="0D0EA6AB" w14:textId="6A6DC166" w:rsidR="00BC30D4" w:rsidRPr="005C42ED" w:rsidRDefault="00BC30D4" w:rsidP="00BC30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elektrycznie otwierane szyby,</w:t>
            </w:r>
          </w:p>
          <w:p w14:paraId="061C9C22" w14:textId="59C93FA8" w:rsidR="00BC30D4" w:rsidRPr="005C42ED" w:rsidRDefault="00BC30D4" w:rsidP="00BC30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szyba czołowa i boczne przyciemniane,</w:t>
            </w:r>
          </w:p>
          <w:p w14:paraId="61B030FC" w14:textId="0A298945" w:rsidR="00BC30D4" w:rsidRPr="005C42ED" w:rsidRDefault="004E5B34" w:rsidP="00BC30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kabina z zewnątrz:</w:t>
            </w:r>
          </w:p>
          <w:p w14:paraId="3F540CC9" w14:textId="38498D95" w:rsidR="00BC30D4" w:rsidRPr="005C42ED" w:rsidRDefault="00BC30D4" w:rsidP="00BC30D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kabina dzienna krótka (niska),</w:t>
            </w:r>
          </w:p>
          <w:p w14:paraId="165ED77B" w14:textId="74AC2A21" w:rsidR="00BC30D4" w:rsidRPr="005C42ED" w:rsidRDefault="00BC30D4" w:rsidP="004E5B3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lusterka główne i szerokokątne ogrzewane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80FA3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i sterowane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elektrycznie,</w:t>
            </w:r>
          </w:p>
          <w:p w14:paraId="4F7D54E9" w14:textId="0BBB33FE" w:rsidR="00BC30D4" w:rsidRPr="005C42ED" w:rsidRDefault="009D42E8" w:rsidP="00BC30D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rzezroczysta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zewnętrzna osłona przeciwsłoneczna nad przednią szybą, zielona,</w:t>
            </w:r>
          </w:p>
          <w:p w14:paraId="2FF96C25" w14:textId="3A4CB4D0" w:rsidR="00BC30D4" w:rsidRPr="005C42ED" w:rsidRDefault="00BC30D4" w:rsidP="00BC30D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montowane w zderzaku światła przeciwmgielne</w:t>
            </w:r>
            <w:r w:rsidR="00A80FA3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przednie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B2611E" w14:textId="45A53846" w:rsidR="00BC30D4" w:rsidRPr="005C42ED" w:rsidRDefault="00BC30D4" w:rsidP="00BC30D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lusterko przednie spełnia</w:t>
            </w:r>
            <w:r w:rsidR="0084340E" w:rsidRPr="005C42ED">
              <w:rPr>
                <w:rFonts w:ascii="Times New Roman" w:hAnsi="Times New Roman" w:cs="Times New Roman"/>
                <w:sz w:val="24"/>
                <w:szCs w:val="24"/>
              </w:rPr>
              <w:t>jące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wymagania dyrektywy 2003/97/WE dotyczącej pola widzenia z przodu,</w:t>
            </w:r>
          </w:p>
          <w:p w14:paraId="05A515C6" w14:textId="77777777" w:rsidR="00BC30D4" w:rsidRPr="005C42ED" w:rsidRDefault="00BC30D4" w:rsidP="004E5B3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centralny zamek drzwiowy</w:t>
            </w:r>
          </w:p>
          <w:p w14:paraId="58E6307D" w14:textId="38ADFBE3" w:rsidR="002948FF" w:rsidRPr="005C42ED" w:rsidRDefault="002948FF" w:rsidP="002948F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17E6D58B" w14:textId="77777777" w:rsidTr="000454C4">
        <w:tc>
          <w:tcPr>
            <w:tcW w:w="636" w:type="dxa"/>
          </w:tcPr>
          <w:p w14:paraId="04E54830" w14:textId="740837DD" w:rsidR="0084340E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340E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6B0F1A06" w14:textId="0E229A36" w:rsidR="0084340E" w:rsidRPr="005C42ED" w:rsidDel="00D37FFE" w:rsidRDefault="0084340E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Wyposażenie dodatkowe pojazdu</w:t>
            </w:r>
          </w:p>
        </w:tc>
        <w:tc>
          <w:tcPr>
            <w:tcW w:w="5481" w:type="dxa"/>
            <w:vAlign w:val="bottom"/>
          </w:tcPr>
          <w:p w14:paraId="1C31D2F4" w14:textId="1B3F18BC" w:rsidR="0084340E" w:rsidRPr="005C42ED" w:rsidRDefault="0084340E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ogranicznik prędkości 90 km/h - zdjęty; </w:t>
            </w:r>
          </w:p>
          <w:p w14:paraId="07035B8A" w14:textId="77777777" w:rsidR="00822E6E" w:rsidRPr="005C42ED" w:rsidRDefault="00822E6E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ABS+ASR+ESP,</w:t>
            </w:r>
          </w:p>
          <w:p w14:paraId="26DB6B11" w14:textId="77777777" w:rsidR="00822E6E" w:rsidRPr="005C42ED" w:rsidRDefault="00822E6E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kliny pod koła, 2 szt.,</w:t>
            </w:r>
          </w:p>
          <w:p w14:paraId="4AA72BEA" w14:textId="77777777" w:rsidR="00822E6E" w:rsidRPr="005C42ED" w:rsidRDefault="00822E6E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podnośnik hydrauliczny,</w:t>
            </w:r>
          </w:p>
          <w:p w14:paraId="3ACBC0C1" w14:textId="7F179F94" w:rsidR="00822E6E" w:rsidRPr="005C42ED" w:rsidRDefault="00822E6E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radioodtwarzacz z CD i MP3, sterowanie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>z kierownicy,</w:t>
            </w:r>
          </w:p>
          <w:p w14:paraId="35AE6E5A" w14:textId="4E7BB06B" w:rsidR="00822E6E" w:rsidRPr="005C42ED" w:rsidRDefault="00822E6E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kamera cofania</w:t>
            </w:r>
            <w:r w:rsidR="00370255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(umiejscowiona na tylnej części przyczepy z zabudową)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, czujniki cofania</w:t>
            </w:r>
            <w:r w:rsidR="00370255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(na pojeździe z zabudową)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EA4AFAC" w14:textId="3E57A38D" w:rsidR="00822E6E" w:rsidRPr="005C42ED" w:rsidRDefault="00822E6E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trójkąt ostrzegawczy, 1 szt.; </w:t>
            </w:r>
          </w:p>
          <w:p w14:paraId="50EE7AC9" w14:textId="77777777" w:rsidR="00B006AA" w:rsidRPr="005C42ED" w:rsidRDefault="00B006AA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videorejestrator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o szerokim kącie widzenia zapewniający dobrą widoczność w nocy,</w:t>
            </w:r>
          </w:p>
          <w:p w14:paraId="67E94A08" w14:textId="77777777" w:rsidR="00B006AA" w:rsidRPr="005C42ED" w:rsidRDefault="00B006AA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podtrzymywanie stałego napięcia akumulatora pojazdu – gniazdo umieszczone na zewnątrz pojazdu,</w:t>
            </w:r>
          </w:p>
          <w:p w14:paraId="7BCA0D03" w14:textId="77777777" w:rsidR="00B006AA" w:rsidRPr="005C42ED" w:rsidRDefault="00B006AA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dodatkowa listwa z oświetleniem dalekosiężnym w technologii LED umieszczoną z przodu pojazdu (do uzgodnienia z Zamawiającym),</w:t>
            </w:r>
          </w:p>
          <w:p w14:paraId="116232D0" w14:textId="75AC7908" w:rsidR="00B006AA" w:rsidRPr="005C42ED" w:rsidRDefault="00B006AA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markiza rozsuwana, montowana z boku pojazdu chroniąca przed opadami atmosferycznymi i słońcem (do uzgodnienia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Zamawiającym),</w:t>
            </w:r>
          </w:p>
          <w:p w14:paraId="3061D51B" w14:textId="77777777" w:rsidR="00D47FAD" w:rsidRPr="005C42ED" w:rsidRDefault="00B006AA" w:rsidP="00D47FA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wyciągarkę elektryczną o uciągu min. 4t zamontowana z przodu pojazdu.</w:t>
            </w:r>
          </w:p>
          <w:p w14:paraId="3F8552C3" w14:textId="77777777" w:rsidR="00D47FAD" w:rsidRPr="005C42ED" w:rsidRDefault="00D47FAD" w:rsidP="00D47FA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panel kontrolny w kabinie kierowcy sygnalizujący wysunięcie masztu oświetleniowego; </w:t>
            </w:r>
          </w:p>
          <w:p w14:paraId="3D66480C" w14:textId="29410C65" w:rsidR="002948FF" w:rsidRPr="005C42ED" w:rsidRDefault="002948FF" w:rsidP="002948F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6578458D" w14:textId="77777777" w:rsidTr="000454C4">
        <w:tc>
          <w:tcPr>
            <w:tcW w:w="636" w:type="dxa"/>
          </w:tcPr>
          <w:p w14:paraId="3634DEC4" w14:textId="122193D4" w:rsidR="00BC30D4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2552C92A" w14:textId="77777777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Zabudowa kontenerowa wraz ze stałym osprzętem</w:t>
            </w:r>
          </w:p>
        </w:tc>
        <w:tc>
          <w:tcPr>
            <w:tcW w:w="5481" w:type="dxa"/>
          </w:tcPr>
          <w:p w14:paraId="73FC206E" w14:textId="2D9DDA7D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Wymiary zabudowy </w:t>
            </w:r>
            <w:r w:rsidR="007B21C3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(dł. x szer. x wys.)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min 5000mm x 2150mm x 2000mm</w:t>
            </w:r>
          </w:p>
          <w:p w14:paraId="2A750370" w14:textId="566B83CF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2. Zabudowa kontenerowa wykonana w sposób bezpieczny i trwały. Elementy konstrukcyjne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o wysokiej odporności na korozję. Szkielet wykonany z aluminium, poszycie zewnętrzne i wewnętrzne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materiałów odpornych na uderzenia. Podłoga kontenera z blachy ryflowanej. </w:t>
            </w:r>
          </w:p>
          <w:p w14:paraId="6611B3AE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3. Ściany i dach kontenera izolowane termicznie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dźwiękowo. </w:t>
            </w:r>
          </w:p>
          <w:p w14:paraId="50270BCD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4. Materiały i instalacje kontenera zapewniające prawidłową pracę urządzeń łączności. </w:t>
            </w:r>
          </w:p>
          <w:p w14:paraId="136762C7" w14:textId="77777777" w:rsidR="0012674E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5. Dach kontenera wzmocniony, pozwalający na chodzenie po nim ludzi. Wokół obrzeża dachu zabezpieczenie w postaci relingu. </w:t>
            </w:r>
          </w:p>
          <w:p w14:paraId="64A5ADC9" w14:textId="383CBD48" w:rsidR="0012674E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6.W dachu świetlik</w:t>
            </w:r>
            <w:r w:rsidR="0012674E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możliwością całkowitego otwarcia.</w:t>
            </w:r>
          </w:p>
          <w:p w14:paraId="04FC9F67" w14:textId="0060BEF2" w:rsidR="00BC30D4" w:rsidRPr="005C42ED" w:rsidRDefault="00A845A3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2674E" w:rsidRPr="005C42ED">
              <w:rPr>
                <w:rFonts w:ascii="Times New Roman" w:hAnsi="Times New Roman" w:cs="Times New Roman"/>
                <w:sz w:val="24"/>
                <w:szCs w:val="24"/>
              </w:rPr>
              <w:t>Drabina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aluminiowa teleskopowa 4m</w:t>
            </w:r>
            <w:r w:rsidR="0012674E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7BE36B" w14:textId="28428194" w:rsidR="00BC30D4" w:rsidRPr="005C42ED" w:rsidRDefault="00DE26C2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W części tylnej kontenera umiejscowione są drzwi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>o szer. 90 cm</w:t>
            </w:r>
            <w:r w:rsidR="00D32A43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65839544"/>
            <w:r w:rsidR="00D32A43" w:rsidRPr="005C42ED">
              <w:rPr>
                <w:rFonts w:ascii="Times New Roman" w:hAnsi="Times New Roman" w:cs="Times New Roman"/>
                <w:sz w:val="24"/>
                <w:szCs w:val="24"/>
              </w:rPr>
              <w:t>(+/- 5 cm)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0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boku lub z tyłu zlokalizowana zostanie drabina do wejścia na dach </w:t>
            </w:r>
            <w:proofErr w:type="gram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kontenera .</w:t>
            </w:r>
            <w:proofErr w:type="gramEnd"/>
          </w:p>
          <w:p w14:paraId="2DD07822" w14:textId="4910EE3B" w:rsidR="00BC30D4" w:rsidRPr="005C42ED" w:rsidRDefault="00DE26C2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. Przestrzeń w kontenerze z wydzielonym miejscem dla robota ciężkiego IBIS oraz półki, szafki szuflady oraz wieszak na sprzęt specjalistyczny będący na wyposażeniu PSG we Wrocławiu - Starachowicach niezbędny do działań minersko – pirotechnicznych (tabela - załącznik).</w:t>
            </w:r>
          </w:p>
          <w:p w14:paraId="1D61CB3C" w14:textId="77777777" w:rsidR="00DE26C2" w:rsidRPr="005C42ED" w:rsidRDefault="00DE26C2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Drugie drzwi z lewej strony zabudowy przy kierowcy </w:t>
            </w:r>
            <w:r w:rsidR="00D32A43" w:rsidRPr="005C42ED">
              <w:rPr>
                <w:rFonts w:ascii="Times New Roman" w:hAnsi="Times New Roman" w:cs="Times New Roman"/>
                <w:sz w:val="24"/>
                <w:szCs w:val="24"/>
              </w:rPr>
              <w:t>o szer.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100cm</w:t>
            </w:r>
            <w:r w:rsidR="00D32A43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(+/- 5 cm)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z uchwytem oraz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drabinką ułatwiającą awaryjne wchodzenie do kontenera, dedykowane dla wprowadzenia robota pirotechnicznego o szer. 90cm. </w:t>
            </w:r>
          </w:p>
          <w:p w14:paraId="355E5E7B" w14:textId="21B4AEC6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 Najazdy</w:t>
            </w:r>
            <w:r w:rsidR="005F0C5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składane</w:t>
            </w:r>
            <w:r w:rsidR="00DE26C2" w:rsidRPr="005C4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umożliwiające wjazd robota pirotechnicznego (o wadze około 350 kg)</w:t>
            </w:r>
            <w:r w:rsidR="00DE26C2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6AA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5B561A" w14:textId="2BA1981B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 Schody do wejścia do kontenera zamontowane pod drzwiami tylnymi i bocznymi</w:t>
            </w:r>
            <w:r w:rsidR="004E5B3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prawymi. </w:t>
            </w:r>
          </w:p>
          <w:p w14:paraId="4B02D203" w14:textId="6419CC06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 Z tyłu kontenera maszt oświetleniowy wysuwany na wysokość min. 1,5 m nad poziom dach</w:t>
            </w:r>
            <w:r w:rsidR="00B24000" w:rsidRPr="005C42E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z 2 lampami w technologii LED (lub inne </w:t>
            </w:r>
            <w:proofErr w:type="gram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równoważne)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o strumieniu świetlnym odpowiadającym halogenom o mocy </w:t>
            </w:r>
            <w:r w:rsidR="00B24000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ok.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1000 W. </w:t>
            </w:r>
          </w:p>
          <w:p w14:paraId="463FA5E1" w14:textId="657F8798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 Min</w:t>
            </w:r>
            <w:r w:rsidR="00B24000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6 lamp światła białego umieszczon</w:t>
            </w:r>
            <w:r w:rsidR="00B24000" w:rsidRPr="005C42E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na zewnątrz kontenera (z tyłu i od strony drzwi wejściowych) załączane wewnątrz kontenera. </w:t>
            </w:r>
          </w:p>
          <w:p w14:paraId="12CB7EAF" w14:textId="6881AE01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Wbudowany agregat prądotwórczy (izolowany akustycznie przedział generatora z dostępem do niego od zewnątrz pojazdu) o mocy min 4 kW z rozruchem elektrycznym i stabilizacją napięcia zasilający wewnętrzne instalacje 230 V oraz 12 V (w przypadku zasilania ze zbiornika własnego dostarczany wraz z 2 szt. kanistrów na paliwo o pojemności 5 l). </w:t>
            </w:r>
          </w:p>
          <w:p w14:paraId="23C7C02A" w14:textId="51FD49C2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Wewnętrzna instalacja elektryczna zasilana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agregatu prądotwórczego oraz przystosowana do zasilania z zewnątrz o napięciach prądu zmiennego 230 V oraz prądu stałego 12 V: </w:t>
            </w:r>
          </w:p>
          <w:p w14:paraId="4123D4C3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a) zasilanie stałego osprzętu zabudowy; </w:t>
            </w:r>
          </w:p>
          <w:p w14:paraId="16A61DF3" w14:textId="2C69B895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b) min sześć niezależn</w:t>
            </w:r>
            <w:r w:rsidR="00C322AA" w:rsidRPr="005C42E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gniazd 230 V umieszczon</w:t>
            </w:r>
            <w:r w:rsidR="00C322AA" w:rsidRPr="005C42E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wewnątrz kontenera; </w:t>
            </w:r>
          </w:p>
          <w:p w14:paraId="7DD7B656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c) min cztery gniazda 12 V umieszczone wewnątrz kontenera; </w:t>
            </w:r>
          </w:p>
          <w:p w14:paraId="577AF0E2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d) min dwa wodoszczelne gniazda 230 V umieszczone na zewnątrz kontenera; </w:t>
            </w:r>
          </w:p>
          <w:p w14:paraId="227800D2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e) min jedno wodoszczelne gniazdo do podłączenia zasilania zewnętrznego 230 V umieszczone na zewnątrz kontenera; </w:t>
            </w:r>
          </w:p>
          <w:p w14:paraId="70C42F49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f) system bezpieczników. </w:t>
            </w:r>
          </w:p>
          <w:p w14:paraId="3156E9CC" w14:textId="7D0378CE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Lodówka samochodowa o pojemności zapewniającej zamrożenie min dwóch wkładów chłodzących do kombinezonu EOD. </w:t>
            </w:r>
          </w:p>
          <w:p w14:paraId="6E540EB3" w14:textId="093E752B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Nagrzewnica spalinowa wnętrza kontenera o mocy min 2 kW niezależna od pracy silnika i zasilania elektrycznego. </w:t>
            </w:r>
          </w:p>
          <w:p w14:paraId="29C4CFD5" w14:textId="6AB2B013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Min cztery lampy typu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umieszczone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i załączane wewnątrz kontenera (sufit). </w:t>
            </w:r>
          </w:p>
          <w:p w14:paraId="7E65D9F2" w14:textId="735DCE33" w:rsidR="00BC30D4" w:rsidRPr="005C42ED" w:rsidRDefault="002948FF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Gaśnica 5 kg szt. dwie posiadające świadectwo dopuszczenia CNBOP. </w:t>
            </w:r>
          </w:p>
          <w:p w14:paraId="24670244" w14:textId="70BC5D81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Zabudowa wewnętrzna (meblowa) powinna być wykonana: </w:t>
            </w:r>
          </w:p>
          <w:p w14:paraId="1ECEAD2B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a) elementy zabudowy wykonane z materiałów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wysokiej odporności na uszkodzenia (przede wszystkim ze stali i aluminium); </w:t>
            </w:r>
          </w:p>
          <w:p w14:paraId="79D6028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b) szuflady na prowadnicach rolkowych umożliwiających ich pełne wysunięcie i blokowaniem w pozycji otwartej; </w:t>
            </w:r>
          </w:p>
          <w:p w14:paraId="222B6F20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c) szuflady dolne przystosowane do przechowywania sprzętu o dużej masie własnej; </w:t>
            </w:r>
          </w:p>
          <w:p w14:paraId="7752EB20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d) w większości szuflad powinna znajdować się pianka umożliwiająca modułowe dopasowanie ich do konkretnej zawartości; </w:t>
            </w:r>
          </w:p>
          <w:p w14:paraId="431315EC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e) małe szafki zamykane za pomocą rolet blokowaniem w pozycji otwartej lub drzwiczek; </w:t>
            </w:r>
          </w:p>
          <w:p w14:paraId="4E3CDCC5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f) uchwyty szafek i szuflad typu wewnętrznego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(nie wystające poza obręb frontów); </w:t>
            </w:r>
          </w:p>
          <w:p w14:paraId="0FEE49D6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g) półki na sprzęt z systemem zabezpieczeń; </w:t>
            </w:r>
          </w:p>
          <w:p w14:paraId="4393492B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h) wieszak na kombinezon z szafką na hełm;</w:t>
            </w:r>
          </w:p>
          <w:p w14:paraId="046AD9D5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i) system uchwytów i mocowań umieszczonych na niezabudowanych częściach ścian kontenera, wszystkie elementy muszą być zabezpieczone przed samoczynnym wysunięciem się bądź otwarciem podczas ruchu pojazdu, w tym przy dopuszczalnej dla pojazdu zmianie kąta nachylenia. </w:t>
            </w:r>
            <w:r w:rsidRPr="005C4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Szczegółowe uzgodnienia dot. zabudowy wewnętrznej w tym rozkład, wymiary, zamykanie i funkcjonalność poszczególnych elementów zabudowy oraz załadunku robota ciężkiego zostaną ustalone na etapie ich planowania z wykonawcą. </w:t>
            </w:r>
          </w:p>
          <w:p w14:paraId="58050BDB" w14:textId="055C1C1F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Pasy mocujące z zaczepami i ściągaczem mechanicznym do mocowania robota. </w:t>
            </w:r>
          </w:p>
          <w:p w14:paraId="54A4A740" w14:textId="39AF8749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Przedłużacz elektryczny bębnowy 230 V z 4 gniazdami, do zastosowań zewnętrznych, IP44, długość min. 50 m. </w:t>
            </w:r>
          </w:p>
          <w:p w14:paraId="648626FA" w14:textId="1DE5D3F0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 Lampa sygnalizacyjna stroboskopowa pomarańczowa, mocowana magnetycznie, zasilanie przewodowe 12 V.</w:t>
            </w:r>
          </w:p>
          <w:p w14:paraId="4BB12228" w14:textId="6C4314E9" w:rsidR="002948FF" w:rsidRPr="005C42ED" w:rsidRDefault="002948FF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259138B6" w14:textId="77777777" w:rsidTr="000454C4">
        <w:tc>
          <w:tcPr>
            <w:tcW w:w="636" w:type="dxa"/>
          </w:tcPr>
          <w:p w14:paraId="52111713" w14:textId="20AE8646" w:rsidR="00BC30D4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74AF2078" w14:textId="77777777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Zestaw narzędzi:</w:t>
            </w:r>
          </w:p>
        </w:tc>
        <w:tc>
          <w:tcPr>
            <w:tcW w:w="5481" w:type="dxa"/>
          </w:tcPr>
          <w:p w14:paraId="7D7DA35C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Narzędzia podstawowe (kompatybilny system wysokiej klasy narzędzi pochodzących od jednego producenta): </w:t>
            </w:r>
          </w:p>
          <w:p w14:paraId="57F105B8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a) miara zwijana metryczna długości 5 m; </w:t>
            </w:r>
          </w:p>
          <w:p w14:paraId="5475431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b) nóż z ostrzem stałym w aluminiowej obudowie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kompletem ostrzy; </w:t>
            </w:r>
          </w:p>
          <w:p w14:paraId="319B2AF0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c) nóż precyzyjny/skalpel z kompletem ostrzy; </w:t>
            </w:r>
          </w:p>
          <w:p w14:paraId="28CAF668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d) piła 3 w 1 ze składaną rękojeścią i wymiennymi brzeszczotami (do drewna, do metalu, otwornica); </w:t>
            </w:r>
          </w:p>
          <w:p w14:paraId="0D5BB69F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e) zestaw młotków ślusarskich waga ok. 0,5kg, 1,5kg, 5,0kg; </w:t>
            </w:r>
          </w:p>
          <w:p w14:paraId="1279A62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f) łom z łapką długość ok. 90 cm;</w:t>
            </w:r>
          </w:p>
          <w:p w14:paraId="5FE76547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g) przecinak ślusarski z tarczą chroniącą dłoń; </w:t>
            </w:r>
          </w:p>
          <w:p w14:paraId="4B254975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h) zestaw pilników iglaków min. 5 częściowy; </w:t>
            </w:r>
          </w:p>
          <w:p w14:paraId="707FE039" w14:textId="0A2EB07E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i) zestaw pilników min 2</w:t>
            </w:r>
            <w:r w:rsidR="004E5B3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częściowy</w:t>
            </w:r>
            <w:r w:rsidR="004E5B3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długość</w:t>
            </w:r>
            <w:proofErr w:type="gram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brzeszczotu ok. 15 cm; j) ścisk typu „C" szerokość rozwarcia szczęk ok. 10 cm;</w:t>
            </w:r>
          </w:p>
          <w:p w14:paraId="74C9D8EC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k) zestaw śrubokrętów dla elektryków PŁ, PH, PZ </w:t>
            </w:r>
            <w:proofErr w:type="gram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min  9</w:t>
            </w:r>
            <w:proofErr w:type="gram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częściowy wraz z próbnikiem napięcia w etui; </w:t>
            </w:r>
          </w:p>
          <w:p w14:paraId="7E93DD6D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1) zestaw śrubokrętów PŁ, PH, PZ min. 10 częściowy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etui; </w:t>
            </w:r>
          </w:p>
          <w:p w14:paraId="09A29D01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m) zestaw bitów min 50 części z uchwytem magnetycznym z blokadą; </w:t>
            </w:r>
          </w:p>
          <w:p w14:paraId="3E6DF353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n) zestaw metalowych wkrętaków zegarmistrzowskich min. 4 częściowy; </w:t>
            </w:r>
          </w:p>
          <w:p w14:paraId="1B1C875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o) zestaw nasadek ,,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Yz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'' z grzechotką min. 25 częściowy w etui; </w:t>
            </w:r>
          </w:p>
          <w:p w14:paraId="308062A1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p) zestaw kluczy płasko oczkowych min 13 częściowy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organizerze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8548E68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q) klucz nastawny duży o rozstawie szczęk min 35 mm; </w:t>
            </w:r>
          </w:p>
          <w:p w14:paraId="6EE81667" w14:textId="4A84FB8A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r) zestaw kluczy sześciokątnych z kulką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organizerze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6040A6B" w14:textId="77777777" w:rsidR="00D82B4D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s) zestaw szczypiec;</w:t>
            </w:r>
          </w:p>
          <w:p w14:paraId="58B05977" w14:textId="01222578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t) szpadel; </w:t>
            </w:r>
          </w:p>
          <w:p w14:paraId="00650160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u) kilof; </w:t>
            </w:r>
          </w:p>
          <w:p w14:paraId="3DF27CDE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v) siekiera długość ok. 50 cm (trzonek wykonany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tworzywa); </w:t>
            </w:r>
          </w:p>
          <w:p w14:paraId="1AAD24F2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w) nożyce do prętów o fi min. 12 mm. </w:t>
            </w:r>
          </w:p>
          <w:p w14:paraId="7F6F2709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2. Narzędzia dodatkowe: </w:t>
            </w:r>
          </w:p>
          <w:p w14:paraId="66397D47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a) szlifierka kątowa 230V z kompletem tarcz tnących do różnych typów materiałów;</w:t>
            </w:r>
          </w:p>
          <w:p w14:paraId="4687F41E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b) wiertarka udarowa moc min 750 W (obroty prawe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lewe, regulowana prędkość obrotów); </w:t>
            </w:r>
          </w:p>
          <w:p w14:paraId="68AD0F3E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c) zestaw wierteł do betonu min 10 części; </w:t>
            </w:r>
          </w:p>
          <w:p w14:paraId="522EB063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d) zestaw wierteł do metalu min 10 części; </w:t>
            </w:r>
          </w:p>
          <w:p w14:paraId="6431B143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e) zestaw wierteł do drewna (płaskie) min 5 części; </w:t>
            </w:r>
          </w:p>
          <w:p w14:paraId="616A3560" w14:textId="202BC72E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f) zestaw wierteł typu otwornica do drewna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i tworzywa min 5 części; </w:t>
            </w:r>
          </w:p>
          <w:p w14:paraId="428E7C2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g) suwmiarka elektroniczna; </w:t>
            </w:r>
          </w:p>
          <w:p w14:paraId="6F3D49DE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h) podkładka do cięcia i wiercenia o wymiarach ok. 20 x 20 cm wykonana z tworzywa; </w:t>
            </w:r>
          </w:p>
          <w:p w14:paraId="1D47ACDB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i) stacja lutownicza kolbowa o regulowanej mocy; </w:t>
            </w:r>
          </w:p>
          <w:p w14:paraId="61BF13EA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j) zestaw do lutowania (topniki i lutowia); </w:t>
            </w:r>
          </w:p>
          <w:p w14:paraId="7A6BE759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k) palnik gazowy kompaktowy do lutowania wraz z 2 pojemnikami z gazem; </w:t>
            </w:r>
          </w:p>
          <w:p w14:paraId="18973E6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1) odsysacz do cyny; x 10m – szt. 2; </w:t>
            </w:r>
          </w:p>
          <w:p w14:paraId="6EC8055B" w14:textId="77777777" w:rsidR="00D82B4D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m) miernik wielofunkcyjny cyfrowy z zestawem przewodów pomiarowych; </w:t>
            </w:r>
          </w:p>
          <w:p w14:paraId="7D413BF2" w14:textId="73B12AE8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n) pistolet klejowy z min. 25 sztyftami kleju; </w:t>
            </w:r>
          </w:p>
          <w:p w14:paraId="4AA5A6E7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o) lupa na głowę podświetlana z wymiennymi soczewkami o różnym powiększeniu; </w:t>
            </w:r>
          </w:p>
          <w:p w14:paraId="5000CCA6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p) klucz do skrzynek elektrotechnicznych i gazowych; </w:t>
            </w:r>
          </w:p>
          <w:p w14:paraId="49B7E940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q) lusterko dentystyczne fi ok. 20 mm; </w:t>
            </w:r>
          </w:p>
          <w:p w14:paraId="2F7C1A23" w14:textId="53A67042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r) zestaw p</w:t>
            </w:r>
            <w:r w:rsidR="00CE39DB" w:rsidRPr="005C42ED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set różnego typu min. 3 częściowy; </w:t>
            </w:r>
          </w:p>
          <w:p w14:paraId="47037B0B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s) pędzel płaski szerokości włosia ok 2 cm; </w:t>
            </w:r>
          </w:p>
          <w:p w14:paraId="6B943607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t) szczotka druciana; </w:t>
            </w:r>
          </w:p>
          <w:p w14:paraId="2FE98D00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u) latarka czołowa diodowa o mocy min. 200 lumenów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2 kompletami akumulatorków 2 szt.; </w:t>
            </w:r>
          </w:p>
          <w:p w14:paraId="2DD3068D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v) okulary ochronne szkła bezbarwne 4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3AF28FD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w) środek typu WD-40 spray min. 200 ml 1 szt.; </w:t>
            </w:r>
          </w:p>
          <w:p w14:paraId="41C43C9D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x) taśma klejąca naprawcza wzmacniana siatką 50mm x min. 10 m 2 szt.; </w:t>
            </w:r>
          </w:p>
          <w:p w14:paraId="49D0DB79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y) taśma izolacyjna 5 szt. w min 3 różnych kolorach.</w:t>
            </w:r>
          </w:p>
          <w:p w14:paraId="2056308C" w14:textId="09923A3D" w:rsidR="002948FF" w:rsidRPr="005C42ED" w:rsidRDefault="002948FF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46DB1503" w14:textId="77777777" w:rsidTr="000454C4">
        <w:tc>
          <w:tcPr>
            <w:tcW w:w="636" w:type="dxa"/>
          </w:tcPr>
          <w:p w14:paraId="4F396D64" w14:textId="62323F1D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F7A20" w:rsidRPr="005C4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692675E9" w14:textId="77777777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Wyposażenie medyczne i ratunkowe:</w:t>
            </w:r>
          </w:p>
        </w:tc>
        <w:tc>
          <w:tcPr>
            <w:tcW w:w="5481" w:type="dxa"/>
          </w:tcPr>
          <w:p w14:paraId="03864AA8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Plecak medyczny. </w:t>
            </w:r>
          </w:p>
          <w:p w14:paraId="51EACECB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2. Kombinezon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Pyło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-Chemoodporny szt. 3. </w:t>
            </w:r>
          </w:p>
          <w:p w14:paraId="1CFA2785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Stazy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szt. 18.</w:t>
            </w:r>
          </w:p>
          <w:p w14:paraId="380C31B1" w14:textId="6C809C54" w:rsidR="002948FF" w:rsidRPr="005C42ED" w:rsidRDefault="002948FF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61E52BE6" w14:textId="77777777" w:rsidTr="000454C4">
        <w:tc>
          <w:tcPr>
            <w:tcW w:w="636" w:type="dxa"/>
          </w:tcPr>
          <w:p w14:paraId="5DC1F964" w14:textId="30EDB359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A20" w:rsidRPr="005C4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75896158" w14:textId="77777777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Wyposażenie łączności:</w:t>
            </w:r>
          </w:p>
        </w:tc>
        <w:tc>
          <w:tcPr>
            <w:tcW w:w="5481" w:type="dxa"/>
          </w:tcPr>
          <w:p w14:paraId="1B9C5399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1. Interkom łączący kabinę samochodu z zabudową kontenerową.</w:t>
            </w:r>
          </w:p>
          <w:p w14:paraId="32685C03" w14:textId="312CD673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2. Radiotelefony przewoźne kompatybilne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systemem łączności stosowanym w Placówce Straży Granicznej we Wrocławiu -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Strachowicach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- jeden zestaw: </w:t>
            </w:r>
          </w:p>
          <w:p w14:paraId="689EC06B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a) dostarczone jako zainstalowane wraz z instalacją zasilania oraz instalacją antenową; </w:t>
            </w:r>
          </w:p>
          <w:p w14:paraId="2D48C73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b) umiejscowione w kabinie samochodu; </w:t>
            </w:r>
          </w:p>
          <w:p w14:paraId="5C0ED2CE" w14:textId="23A0178C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c) strojenie telefonów przeprowadzone zostanie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proofErr w:type="spellStart"/>
            <w:proofErr w:type="gram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NoOSG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w</w:t>
            </w:r>
            <w:proofErr w:type="gram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Krośnie Odrzańskim; </w:t>
            </w:r>
          </w:p>
          <w:p w14:paraId="5B04A108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Mikrofono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-głośniki kompatybilne z system łączności w PSG we Wrocławiu –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Strachowicach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wraz ze słuchawkami dousznymi dla – 18 zestawów.</w:t>
            </w:r>
          </w:p>
          <w:p w14:paraId="3FBA1C87" w14:textId="43CAED76" w:rsidR="002948FF" w:rsidRPr="005C42ED" w:rsidRDefault="002948FF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2601D06E" w14:textId="77777777" w:rsidTr="000454C4">
        <w:tc>
          <w:tcPr>
            <w:tcW w:w="636" w:type="dxa"/>
          </w:tcPr>
          <w:p w14:paraId="2FD213FC" w14:textId="4C6DF9EC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A20" w:rsidRPr="005C4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295586EF" w14:textId="77777777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Wyposażenie operatora</w:t>
            </w:r>
          </w:p>
        </w:tc>
        <w:tc>
          <w:tcPr>
            <w:tcW w:w="5481" w:type="dxa"/>
          </w:tcPr>
          <w:p w14:paraId="5126573D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kombinezonów taktycznych trudno palnych (kolor oliwka) starannie wykonanych zapewniających długotrwałe użytkowanie, odpowiednią temperaturę ciała w każdych warunkach składających się z bluzy do noszenia pod kamizelką taktyczną wykonaną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połączenie dwóch materiałów, elastycznego zapewniającego odprowadzanie wilgoci (korpus) oraz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wytrzymałego na rozdarcia (rękawy), a także spodni zapewniających dużą swobodę ruchów przy zachowaniu odpowiedniej wytrzymałości, posiadających elastyczny pas z zapięciem na rzep ułatwiającym dopasowanie, które powinny posiadać dwie kieszenie udowe z przodu zapinane na zamek oraz dwie kieszenie udowe po bokach, posiadać regulację rzepem obwodu i regulacji ochraniaczy na kolana , a także dołu nogawek, spodnie powinny posiadać szerokie szlufki mieszczące pas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>o szerokości do 45mm (rozmiary kombinezonów taktycznych do uzgodnienia z zamawiającym).</w:t>
            </w:r>
          </w:p>
          <w:p w14:paraId="066B6BFA" w14:textId="6B4AD727" w:rsidR="00BC30D4" w:rsidRPr="005C42ED" w:rsidRDefault="00BC30D4" w:rsidP="00BC30D4">
            <w:pPr>
              <w:jc w:val="both"/>
              <w:rPr>
                <w:rStyle w:val="Domylnaczcionkaakapitu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par </w:t>
            </w: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butów taktycznych za kostkę z naturalnej skóry </w:t>
            </w: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br/>
              <w:t xml:space="preserve">z membraną zapewniającą regulację temperatury w ich wnętrzu. Spełniające antystatyczną normę PN EN 344-1. Posiadające podwyższoną odporności na oleje </w:t>
            </w:r>
            <w:r w:rsidR="00AD7179"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i oleje napędowe. Zapewniające wysoką przyczepność do podłoża (</w:t>
            </w:r>
            <w:r w:rsidRPr="005C42ED">
              <w:rPr>
                <w:rStyle w:val="Domylnaczcionkaakapitu1"/>
                <w:rFonts w:ascii="Times New Roman" w:eastAsia="Times New Roman" w:hAnsi="Times New Roman" w:cs="Times New Roman"/>
                <w:sz w:val="24"/>
                <w:szCs w:val="24"/>
              </w:rPr>
              <w:t xml:space="preserve">rozmiary powyższego wyposażenia przed jego dostawą podlegają uzgodnieniu z PSG we Wrocławiu – </w:t>
            </w:r>
            <w:proofErr w:type="spellStart"/>
            <w:r w:rsidRPr="005C42ED">
              <w:rPr>
                <w:rStyle w:val="Domylnaczcionkaakapitu1"/>
                <w:rFonts w:ascii="Times New Roman" w:eastAsia="Times New Roman" w:hAnsi="Times New Roman" w:cs="Times New Roman"/>
                <w:sz w:val="24"/>
                <w:szCs w:val="24"/>
              </w:rPr>
              <w:t>Strachowicach</w:t>
            </w:r>
            <w:proofErr w:type="spellEnd"/>
            <w:r w:rsidRPr="005C42ED">
              <w:rPr>
                <w:rStyle w:val="Domylnaczcionkaakapitu1"/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6EDA5E3" w14:textId="5BA28F97" w:rsidR="002948FF" w:rsidRPr="005C42ED" w:rsidRDefault="002948FF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26638DEA" w14:textId="77777777" w:rsidTr="000454C4">
        <w:tc>
          <w:tcPr>
            <w:tcW w:w="636" w:type="dxa"/>
          </w:tcPr>
          <w:p w14:paraId="2EA5D312" w14:textId="1E68B04B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F7A20" w:rsidRPr="005C4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2A9F1B7A" w14:textId="77777777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Szkolenie dla użytkowników</w:t>
            </w:r>
          </w:p>
        </w:tc>
        <w:tc>
          <w:tcPr>
            <w:tcW w:w="5481" w:type="dxa"/>
          </w:tcPr>
          <w:p w14:paraId="268A936B" w14:textId="4E184C26" w:rsidR="00BC30D4" w:rsidRPr="005C42ED" w:rsidRDefault="004561D4" w:rsidP="0045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Szkolenie obejm</w:t>
            </w:r>
            <w:r w:rsidR="004E5B3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ujące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wszystkie elementy zabudowy dla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max 18 funkcjonariuszy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przeprowadzone dwuetapowo po 8 jednostek lekcyjnych.</w:t>
            </w:r>
          </w:p>
          <w:p w14:paraId="53629490" w14:textId="77777777" w:rsidR="004561D4" w:rsidRPr="005C42ED" w:rsidRDefault="004561D4" w:rsidP="0045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2. Szkolenie dla min. 5 kierowców z zakresu obsługi pojazdu.</w:t>
            </w:r>
          </w:p>
          <w:p w14:paraId="34EDEB2B" w14:textId="7B284817" w:rsidR="007A17F8" w:rsidRPr="005C42ED" w:rsidRDefault="007A17F8" w:rsidP="00456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55F09CE8" w14:textId="77777777" w:rsidTr="000454C4">
        <w:tc>
          <w:tcPr>
            <w:tcW w:w="636" w:type="dxa"/>
          </w:tcPr>
          <w:p w14:paraId="2FAF8796" w14:textId="74D8785C" w:rsidR="00BC30D4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7BF15F07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5481" w:type="dxa"/>
          </w:tcPr>
          <w:p w14:paraId="59DF5DD2" w14:textId="77777777" w:rsidR="007A17F8" w:rsidRPr="005C42ED" w:rsidRDefault="00BC30D4" w:rsidP="002948FF">
            <w:pPr>
              <w:pStyle w:val="Tekstpodstawowy"/>
              <w:spacing w:after="0" w:line="100" w:lineRule="atLeast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>Pojazd wraz zabudową:</w:t>
            </w:r>
          </w:p>
          <w:p w14:paraId="7DAB819D" w14:textId="7B25FB58" w:rsidR="00BC30D4" w:rsidRPr="005C42ED" w:rsidRDefault="007A17F8" w:rsidP="002948FF">
            <w:pPr>
              <w:pStyle w:val="Tekstpodstawowy"/>
              <w:spacing w:after="0" w:line="100" w:lineRule="atLeast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 xml:space="preserve">a) </w:t>
            </w:r>
            <w:r w:rsidR="00BC30D4" w:rsidRPr="005C42ED">
              <w:rPr>
                <w:color w:val="auto"/>
              </w:rPr>
              <w:t>wymagany okres gwarancji nie krótszy niż dwa lata na cały pojazd</w:t>
            </w:r>
            <w:r w:rsidR="00EB59DC" w:rsidRPr="005C42ED">
              <w:rPr>
                <w:color w:val="auto"/>
              </w:rPr>
              <w:t xml:space="preserve"> (ale nie krótszy niż gwarancja producenta)</w:t>
            </w:r>
            <w:r w:rsidR="00BC30D4" w:rsidRPr="005C42ED">
              <w:rPr>
                <w:color w:val="auto"/>
              </w:rPr>
              <w:t>, bez limitu przejechanych kilometrów, „z zastrzeżeniem, że:</w:t>
            </w:r>
          </w:p>
          <w:p w14:paraId="379868BC" w14:textId="38A8E704" w:rsidR="00BC30D4" w:rsidRPr="005C42ED" w:rsidRDefault="00BC30D4" w:rsidP="00BC30D4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- okres gwarancji na korozję perforacyjną elementów nadwozia wynosi min </w:t>
            </w:r>
            <w:proofErr w:type="gram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60  m</w:t>
            </w:r>
            <w:proofErr w:type="gram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3E65DE" w14:textId="586965D6" w:rsidR="00BC30D4" w:rsidRPr="005C42ED" w:rsidRDefault="00BC30D4" w:rsidP="00BC30D4">
            <w:pPr>
              <w:pStyle w:val="Tekstpodstawowy"/>
              <w:spacing w:after="0" w:line="100" w:lineRule="atLeast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 xml:space="preserve">- okres gwarancji </w:t>
            </w:r>
            <w:r w:rsidR="002337C2">
              <w:rPr>
                <w:color w:val="auto"/>
              </w:rPr>
              <w:t>na narzędzia i wyposażenie dodatkowe</w:t>
            </w:r>
            <w:r w:rsidR="00AD7179" w:rsidRPr="005C42ED">
              <w:rPr>
                <w:color w:val="auto"/>
              </w:rPr>
              <w:t xml:space="preserve"> wynosi min 24</w:t>
            </w:r>
            <w:r w:rsidRPr="005C42ED">
              <w:rPr>
                <w:color w:val="auto"/>
              </w:rPr>
              <w:t xml:space="preserve"> </w:t>
            </w:r>
            <w:r w:rsidR="00AD7179" w:rsidRPr="005C42ED">
              <w:rPr>
                <w:color w:val="auto"/>
              </w:rPr>
              <w:t xml:space="preserve">  </w:t>
            </w:r>
            <w:r w:rsidRPr="005C42ED">
              <w:rPr>
                <w:color w:val="auto"/>
              </w:rPr>
              <w:t>m-</w:t>
            </w:r>
            <w:proofErr w:type="spellStart"/>
            <w:r w:rsidRPr="005C42ED">
              <w:rPr>
                <w:color w:val="auto"/>
              </w:rPr>
              <w:t>cy</w:t>
            </w:r>
            <w:proofErr w:type="spellEnd"/>
            <w:r w:rsidRPr="005C42ED">
              <w:rPr>
                <w:color w:val="auto"/>
              </w:rPr>
              <w:t>;</w:t>
            </w:r>
          </w:p>
          <w:p w14:paraId="33D6E3DE" w14:textId="33393B2E" w:rsidR="00BC30D4" w:rsidRPr="005C42ED" w:rsidRDefault="00BC30D4" w:rsidP="00BC30D4">
            <w:pPr>
              <w:pStyle w:val="Tekstpodstawowy"/>
              <w:spacing w:after="0" w:line="100" w:lineRule="atLeast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>b) zmiany adaptacyjne pojazdu dotyczące montażu wyposażenia nie mogą powodować utraty ani ograniczenia uprawnień wynikających z fabrycznej gwarancji mechanicznej;</w:t>
            </w:r>
          </w:p>
        </w:tc>
      </w:tr>
      <w:tr w:rsidR="005C42ED" w:rsidRPr="005C42ED" w14:paraId="3FF47CC0" w14:textId="77777777" w:rsidTr="000454C4">
        <w:tc>
          <w:tcPr>
            <w:tcW w:w="636" w:type="dxa"/>
          </w:tcPr>
          <w:p w14:paraId="7CF5EEA6" w14:textId="1013907E" w:rsidR="00344D10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4D10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01D14A39" w14:textId="0600E2FE" w:rsidR="00344D10" w:rsidRPr="005C42ED" w:rsidRDefault="00344D10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Serwis gwarancyjny pojazd z zabudową</w:t>
            </w:r>
          </w:p>
        </w:tc>
        <w:tc>
          <w:tcPr>
            <w:tcW w:w="5481" w:type="dxa"/>
          </w:tcPr>
          <w:p w14:paraId="5519202F" w14:textId="1D485F9E" w:rsidR="00344D10" w:rsidRPr="005C42ED" w:rsidRDefault="00D86197" w:rsidP="002948FF">
            <w:pPr>
              <w:pStyle w:val="Tekstpodstawowy"/>
              <w:spacing w:after="0" w:line="100" w:lineRule="atLeast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bidi="hi-IN"/>
              </w:rPr>
              <w:t>N</w:t>
            </w:r>
            <w:r w:rsidR="00344D10" w:rsidRPr="005C42ED">
              <w:rPr>
                <w:rFonts w:eastAsia="Calibri"/>
                <w:color w:val="auto"/>
                <w:lang w:bidi="hi-IN"/>
              </w:rPr>
              <w:t>ieodpłatne w okresie gwarancji.</w:t>
            </w:r>
          </w:p>
        </w:tc>
      </w:tr>
    </w:tbl>
    <w:p w14:paraId="0AC04148" w14:textId="4B8154A0" w:rsidR="00CF6007" w:rsidRDefault="00CF6007" w:rsidP="000D01E4">
      <w:pPr>
        <w:rPr>
          <w:rFonts w:ascii="Times New Roman" w:hAnsi="Times New Roman" w:cs="Times New Roman"/>
          <w:b/>
          <w:sz w:val="24"/>
          <w:szCs w:val="24"/>
        </w:rPr>
      </w:pPr>
    </w:p>
    <w:p w14:paraId="3B985258" w14:textId="5D9BDA1A" w:rsidR="00283490" w:rsidRDefault="00283490" w:rsidP="000D01E4">
      <w:pPr>
        <w:rPr>
          <w:rFonts w:ascii="Times New Roman" w:hAnsi="Times New Roman" w:cs="Times New Roman"/>
          <w:b/>
          <w:sz w:val="24"/>
          <w:szCs w:val="24"/>
        </w:rPr>
      </w:pPr>
    </w:p>
    <w:p w14:paraId="3F0AF302" w14:textId="22196C38" w:rsidR="00283490" w:rsidRDefault="00283490" w:rsidP="000D01E4">
      <w:pPr>
        <w:rPr>
          <w:rFonts w:ascii="Times New Roman" w:hAnsi="Times New Roman" w:cs="Times New Roman"/>
          <w:b/>
          <w:sz w:val="24"/>
          <w:szCs w:val="24"/>
        </w:rPr>
      </w:pPr>
    </w:p>
    <w:p w14:paraId="445967AD" w14:textId="34EB2EB1" w:rsidR="00283490" w:rsidRDefault="00283490" w:rsidP="000D01E4">
      <w:pPr>
        <w:rPr>
          <w:rFonts w:ascii="Times New Roman" w:hAnsi="Times New Roman" w:cs="Times New Roman"/>
          <w:b/>
          <w:sz w:val="24"/>
          <w:szCs w:val="24"/>
        </w:rPr>
      </w:pPr>
    </w:p>
    <w:p w14:paraId="3D6B03C8" w14:textId="7A04926A" w:rsidR="00283490" w:rsidRDefault="00283490" w:rsidP="000D01E4">
      <w:pPr>
        <w:rPr>
          <w:rFonts w:ascii="Times New Roman" w:hAnsi="Times New Roman" w:cs="Times New Roman"/>
          <w:b/>
          <w:sz w:val="24"/>
          <w:szCs w:val="24"/>
        </w:rPr>
      </w:pPr>
    </w:p>
    <w:p w14:paraId="1C71E1B3" w14:textId="57EC46CC" w:rsidR="00083B45" w:rsidRDefault="00083B45" w:rsidP="000D01E4">
      <w:pPr>
        <w:rPr>
          <w:rFonts w:ascii="Times New Roman" w:hAnsi="Times New Roman" w:cs="Times New Roman"/>
          <w:b/>
          <w:sz w:val="24"/>
          <w:szCs w:val="24"/>
        </w:rPr>
      </w:pPr>
    </w:p>
    <w:p w14:paraId="1E64F7D9" w14:textId="77777777" w:rsidR="00083B45" w:rsidRDefault="00083B45" w:rsidP="000D01E4">
      <w:pPr>
        <w:rPr>
          <w:rFonts w:ascii="Times New Roman" w:hAnsi="Times New Roman" w:cs="Times New Roman"/>
          <w:b/>
          <w:sz w:val="24"/>
          <w:szCs w:val="24"/>
        </w:rPr>
      </w:pPr>
    </w:p>
    <w:p w14:paraId="13234BAA" w14:textId="4C1A6FFB" w:rsidR="00283490" w:rsidRDefault="00283490" w:rsidP="000D01E4">
      <w:pPr>
        <w:rPr>
          <w:rFonts w:ascii="Times New Roman" w:hAnsi="Times New Roman" w:cs="Times New Roman"/>
          <w:b/>
          <w:sz w:val="24"/>
          <w:szCs w:val="24"/>
        </w:rPr>
      </w:pPr>
    </w:p>
    <w:sectPr w:rsidR="002834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8DB8E" w14:textId="77777777" w:rsidR="007952DC" w:rsidRDefault="007952DC" w:rsidP="00651269">
      <w:pPr>
        <w:spacing w:after="0" w:line="240" w:lineRule="auto"/>
      </w:pPr>
      <w:r>
        <w:separator/>
      </w:r>
    </w:p>
  </w:endnote>
  <w:endnote w:type="continuationSeparator" w:id="0">
    <w:p w14:paraId="35055EC5" w14:textId="77777777" w:rsidR="007952DC" w:rsidRDefault="007952DC" w:rsidP="0065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A2439" w14:textId="77777777" w:rsidR="007952DC" w:rsidRDefault="007952DC" w:rsidP="00651269">
      <w:pPr>
        <w:spacing w:after="0" w:line="240" w:lineRule="auto"/>
      </w:pPr>
      <w:r>
        <w:separator/>
      </w:r>
    </w:p>
  </w:footnote>
  <w:footnote w:type="continuationSeparator" w:id="0">
    <w:p w14:paraId="1F46320B" w14:textId="77777777" w:rsidR="007952DC" w:rsidRDefault="007952DC" w:rsidP="0065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D6CA7" w14:textId="29C03323" w:rsidR="00651269" w:rsidRDefault="00651269" w:rsidP="00651269">
    <w:pPr>
      <w:spacing w:line="36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3</w:t>
    </w:r>
    <w:r>
      <w:rPr>
        <w:rFonts w:ascii="Times New Roman" w:hAnsi="Times New Roman" w:cs="Times New Roman"/>
        <w:i/>
        <w:sz w:val="20"/>
        <w:szCs w:val="20"/>
      </w:rPr>
      <w:t xml:space="preserve"> do umowy nr IF/2021/…… z dnia</w:t>
    </w:r>
    <w:proofErr w:type="gramStart"/>
    <w:r>
      <w:rPr>
        <w:rFonts w:ascii="Times New Roman" w:hAnsi="Times New Roman" w:cs="Times New Roman"/>
        <w:i/>
        <w:sz w:val="20"/>
        <w:szCs w:val="20"/>
      </w:rPr>
      <w:t xml:space="preserve"> ….</w:t>
    </w:r>
    <w:proofErr w:type="gramEnd"/>
    <w:r>
      <w:rPr>
        <w:rFonts w:ascii="Times New Roman" w:hAnsi="Times New Roman" w:cs="Times New Roman"/>
        <w:i/>
        <w:sz w:val="20"/>
        <w:szCs w:val="20"/>
      </w:rPr>
      <w:t>. 2021r.</w:t>
    </w:r>
  </w:p>
  <w:p w14:paraId="6C828D45" w14:textId="77777777" w:rsidR="00651269" w:rsidRDefault="00651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953022"/>
    <w:multiLevelType w:val="hybridMultilevel"/>
    <w:tmpl w:val="80826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3B55"/>
    <w:multiLevelType w:val="hybridMultilevel"/>
    <w:tmpl w:val="14C0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1DD1"/>
    <w:multiLevelType w:val="hybridMultilevel"/>
    <w:tmpl w:val="3DBEF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3965"/>
    <w:multiLevelType w:val="hybridMultilevel"/>
    <w:tmpl w:val="4D3C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76ABF"/>
    <w:multiLevelType w:val="hybridMultilevel"/>
    <w:tmpl w:val="CF78B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A5C86"/>
    <w:multiLevelType w:val="hybridMultilevel"/>
    <w:tmpl w:val="E096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40D5C"/>
    <w:multiLevelType w:val="multilevel"/>
    <w:tmpl w:val="4FD0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F49D0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74B55B8"/>
    <w:multiLevelType w:val="hybridMultilevel"/>
    <w:tmpl w:val="35068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724D0"/>
    <w:multiLevelType w:val="hybridMultilevel"/>
    <w:tmpl w:val="F8A0B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7768C"/>
    <w:multiLevelType w:val="hybridMultilevel"/>
    <w:tmpl w:val="EF5C4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628D0"/>
    <w:multiLevelType w:val="hybridMultilevel"/>
    <w:tmpl w:val="EF8E9F3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93F1E60"/>
    <w:multiLevelType w:val="hybridMultilevel"/>
    <w:tmpl w:val="63E0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C765A"/>
    <w:multiLevelType w:val="hybridMultilevel"/>
    <w:tmpl w:val="72A4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4773"/>
    <w:multiLevelType w:val="hybridMultilevel"/>
    <w:tmpl w:val="749AC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364D8"/>
    <w:multiLevelType w:val="hybridMultilevel"/>
    <w:tmpl w:val="0E3EE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D3B1A"/>
    <w:multiLevelType w:val="hybridMultilevel"/>
    <w:tmpl w:val="4642C0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606"/>
    <w:multiLevelType w:val="hybridMultilevel"/>
    <w:tmpl w:val="495C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60DFF"/>
    <w:multiLevelType w:val="hybridMultilevel"/>
    <w:tmpl w:val="4DF875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17267"/>
    <w:multiLevelType w:val="hybridMultilevel"/>
    <w:tmpl w:val="747E7E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467CD"/>
    <w:multiLevelType w:val="hybridMultilevel"/>
    <w:tmpl w:val="0E040A56"/>
    <w:lvl w:ilvl="0" w:tplc="CE68F43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theme="minorBidi"/>
        <w:w w:val="9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622F1"/>
    <w:multiLevelType w:val="hybridMultilevel"/>
    <w:tmpl w:val="5F3A8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D4F01"/>
    <w:multiLevelType w:val="hybridMultilevel"/>
    <w:tmpl w:val="5F5A8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930E6"/>
    <w:multiLevelType w:val="hybridMultilevel"/>
    <w:tmpl w:val="26501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C0A19"/>
    <w:multiLevelType w:val="hybridMultilevel"/>
    <w:tmpl w:val="0AC6A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836AD"/>
    <w:multiLevelType w:val="hybridMultilevel"/>
    <w:tmpl w:val="A45E2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21F45"/>
    <w:multiLevelType w:val="hybridMultilevel"/>
    <w:tmpl w:val="D6984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80D92"/>
    <w:multiLevelType w:val="hybridMultilevel"/>
    <w:tmpl w:val="D5081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87E82"/>
    <w:multiLevelType w:val="hybridMultilevel"/>
    <w:tmpl w:val="86480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4"/>
  </w:num>
  <w:num w:numId="5">
    <w:abstractNumId w:val="25"/>
  </w:num>
  <w:num w:numId="6">
    <w:abstractNumId w:val="29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8"/>
  </w:num>
  <w:num w:numId="16">
    <w:abstractNumId w:val="27"/>
  </w:num>
  <w:num w:numId="17">
    <w:abstractNumId w:val="10"/>
  </w:num>
  <w:num w:numId="18">
    <w:abstractNumId w:val="22"/>
  </w:num>
  <w:num w:numId="19">
    <w:abstractNumId w:val="19"/>
  </w:num>
  <w:num w:numId="20">
    <w:abstractNumId w:val="5"/>
  </w:num>
  <w:num w:numId="21">
    <w:abstractNumId w:val="12"/>
  </w:num>
  <w:num w:numId="22">
    <w:abstractNumId w:val="28"/>
  </w:num>
  <w:num w:numId="23">
    <w:abstractNumId w:val="15"/>
  </w:num>
  <w:num w:numId="24">
    <w:abstractNumId w:val="3"/>
  </w:num>
  <w:num w:numId="25">
    <w:abstractNumId w:val="30"/>
  </w:num>
  <w:num w:numId="26">
    <w:abstractNumId w:val="14"/>
  </w:num>
  <w:num w:numId="27">
    <w:abstractNumId w:val="17"/>
  </w:num>
  <w:num w:numId="28">
    <w:abstractNumId w:val="26"/>
  </w:num>
  <w:num w:numId="29">
    <w:abstractNumId w:val="11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10"/>
    <w:rsid w:val="00005213"/>
    <w:rsid w:val="00024EC6"/>
    <w:rsid w:val="00033C9D"/>
    <w:rsid w:val="000454C4"/>
    <w:rsid w:val="000508B7"/>
    <w:rsid w:val="00077024"/>
    <w:rsid w:val="000774F6"/>
    <w:rsid w:val="00083B45"/>
    <w:rsid w:val="000A7631"/>
    <w:rsid w:val="000B60DC"/>
    <w:rsid w:val="000C27A3"/>
    <w:rsid w:val="000D01E4"/>
    <w:rsid w:val="000E7A24"/>
    <w:rsid w:val="0012674E"/>
    <w:rsid w:val="0013517B"/>
    <w:rsid w:val="00146E0F"/>
    <w:rsid w:val="00163EB6"/>
    <w:rsid w:val="001743EF"/>
    <w:rsid w:val="001A58E0"/>
    <w:rsid w:val="001D218F"/>
    <w:rsid w:val="001F7A20"/>
    <w:rsid w:val="00222DA0"/>
    <w:rsid w:val="00231355"/>
    <w:rsid w:val="002337C2"/>
    <w:rsid w:val="002403FD"/>
    <w:rsid w:val="00251B9E"/>
    <w:rsid w:val="00283490"/>
    <w:rsid w:val="00291832"/>
    <w:rsid w:val="00293371"/>
    <w:rsid w:val="002948FF"/>
    <w:rsid w:val="002A66AE"/>
    <w:rsid w:val="002A6888"/>
    <w:rsid w:val="002C17AC"/>
    <w:rsid w:val="00305F9C"/>
    <w:rsid w:val="003218BA"/>
    <w:rsid w:val="00324407"/>
    <w:rsid w:val="0034193D"/>
    <w:rsid w:val="00344D10"/>
    <w:rsid w:val="00346D15"/>
    <w:rsid w:val="003532AA"/>
    <w:rsid w:val="00370255"/>
    <w:rsid w:val="003728E0"/>
    <w:rsid w:val="00390EC5"/>
    <w:rsid w:val="003A3CCB"/>
    <w:rsid w:val="003A4944"/>
    <w:rsid w:val="003B757D"/>
    <w:rsid w:val="003C4D3B"/>
    <w:rsid w:val="003D078A"/>
    <w:rsid w:val="003D57EF"/>
    <w:rsid w:val="0040398A"/>
    <w:rsid w:val="004068DF"/>
    <w:rsid w:val="00454EE8"/>
    <w:rsid w:val="004561D4"/>
    <w:rsid w:val="00485C23"/>
    <w:rsid w:val="004D161E"/>
    <w:rsid w:val="004E5B34"/>
    <w:rsid w:val="00510945"/>
    <w:rsid w:val="00527E8E"/>
    <w:rsid w:val="00541551"/>
    <w:rsid w:val="005554D8"/>
    <w:rsid w:val="00566DB1"/>
    <w:rsid w:val="00585075"/>
    <w:rsid w:val="005A6EA7"/>
    <w:rsid w:val="005C133A"/>
    <w:rsid w:val="005C42ED"/>
    <w:rsid w:val="005D4D00"/>
    <w:rsid w:val="005F0C59"/>
    <w:rsid w:val="0060663F"/>
    <w:rsid w:val="006139C3"/>
    <w:rsid w:val="0063192E"/>
    <w:rsid w:val="00632196"/>
    <w:rsid w:val="00633DB7"/>
    <w:rsid w:val="00651269"/>
    <w:rsid w:val="00655C77"/>
    <w:rsid w:val="00676507"/>
    <w:rsid w:val="006A2919"/>
    <w:rsid w:val="006A42A3"/>
    <w:rsid w:val="006D6A25"/>
    <w:rsid w:val="00716766"/>
    <w:rsid w:val="0073454D"/>
    <w:rsid w:val="007426B6"/>
    <w:rsid w:val="00760B1E"/>
    <w:rsid w:val="00762DFF"/>
    <w:rsid w:val="0077192B"/>
    <w:rsid w:val="0079047A"/>
    <w:rsid w:val="007952DC"/>
    <w:rsid w:val="007A17F8"/>
    <w:rsid w:val="007B21C3"/>
    <w:rsid w:val="007E67AF"/>
    <w:rsid w:val="00822E6E"/>
    <w:rsid w:val="0084340E"/>
    <w:rsid w:val="00853F71"/>
    <w:rsid w:val="008704F6"/>
    <w:rsid w:val="008819CD"/>
    <w:rsid w:val="008853C0"/>
    <w:rsid w:val="0089065B"/>
    <w:rsid w:val="008B28CB"/>
    <w:rsid w:val="008C646B"/>
    <w:rsid w:val="008E25A4"/>
    <w:rsid w:val="008E4974"/>
    <w:rsid w:val="008E6570"/>
    <w:rsid w:val="008F2A62"/>
    <w:rsid w:val="00900824"/>
    <w:rsid w:val="00922AC7"/>
    <w:rsid w:val="00937A3A"/>
    <w:rsid w:val="0097486B"/>
    <w:rsid w:val="009A55C7"/>
    <w:rsid w:val="009A6F50"/>
    <w:rsid w:val="009D42E8"/>
    <w:rsid w:val="009D4B41"/>
    <w:rsid w:val="009F2CDE"/>
    <w:rsid w:val="00A04E10"/>
    <w:rsid w:val="00A72F7D"/>
    <w:rsid w:val="00A80FA3"/>
    <w:rsid w:val="00A845A3"/>
    <w:rsid w:val="00A94334"/>
    <w:rsid w:val="00AD7179"/>
    <w:rsid w:val="00B006AA"/>
    <w:rsid w:val="00B03DDD"/>
    <w:rsid w:val="00B125EB"/>
    <w:rsid w:val="00B24000"/>
    <w:rsid w:val="00B26C84"/>
    <w:rsid w:val="00B472F1"/>
    <w:rsid w:val="00B65ED1"/>
    <w:rsid w:val="00BC30D4"/>
    <w:rsid w:val="00BC4388"/>
    <w:rsid w:val="00BD7749"/>
    <w:rsid w:val="00BE7D87"/>
    <w:rsid w:val="00BF1AEB"/>
    <w:rsid w:val="00C11355"/>
    <w:rsid w:val="00C133FD"/>
    <w:rsid w:val="00C322AA"/>
    <w:rsid w:val="00C36385"/>
    <w:rsid w:val="00C50CA8"/>
    <w:rsid w:val="00C551CE"/>
    <w:rsid w:val="00C60266"/>
    <w:rsid w:val="00C94428"/>
    <w:rsid w:val="00CA3358"/>
    <w:rsid w:val="00CD7AB6"/>
    <w:rsid w:val="00CE39DB"/>
    <w:rsid w:val="00CF6007"/>
    <w:rsid w:val="00D30C7F"/>
    <w:rsid w:val="00D32A43"/>
    <w:rsid w:val="00D34524"/>
    <w:rsid w:val="00D37FFE"/>
    <w:rsid w:val="00D434FC"/>
    <w:rsid w:val="00D47FAD"/>
    <w:rsid w:val="00D82B4D"/>
    <w:rsid w:val="00D86197"/>
    <w:rsid w:val="00D879EE"/>
    <w:rsid w:val="00D96E75"/>
    <w:rsid w:val="00DC6A54"/>
    <w:rsid w:val="00DE26C2"/>
    <w:rsid w:val="00DF6833"/>
    <w:rsid w:val="00DF6D09"/>
    <w:rsid w:val="00DF79AF"/>
    <w:rsid w:val="00E3185C"/>
    <w:rsid w:val="00E53CAC"/>
    <w:rsid w:val="00E765DC"/>
    <w:rsid w:val="00E87D3A"/>
    <w:rsid w:val="00E96649"/>
    <w:rsid w:val="00EB59DC"/>
    <w:rsid w:val="00EF60E2"/>
    <w:rsid w:val="00F02F1D"/>
    <w:rsid w:val="00F1223A"/>
    <w:rsid w:val="00F22A37"/>
    <w:rsid w:val="00F36499"/>
    <w:rsid w:val="00F37086"/>
    <w:rsid w:val="00F52B97"/>
    <w:rsid w:val="00F61250"/>
    <w:rsid w:val="00F63561"/>
    <w:rsid w:val="00F84194"/>
    <w:rsid w:val="00FD744A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2BBD"/>
  <w15:docId w15:val="{D868793D-BD05-452D-B236-D54CA70E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D01E4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D01E4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3728E0"/>
    <w:pPr>
      <w:ind w:left="720"/>
      <w:contextualSpacing/>
    </w:pPr>
  </w:style>
  <w:style w:type="character" w:customStyle="1" w:styleId="Domylnaczcionkaakapitu1">
    <w:name w:val="Domyślna czcionka akapitu1"/>
    <w:rsid w:val="00B65ED1"/>
  </w:style>
  <w:style w:type="character" w:styleId="Odwoaniedokomentarza">
    <w:name w:val="annotation reference"/>
    <w:basedOn w:val="Domylnaczcionkaakapitu"/>
    <w:uiPriority w:val="99"/>
    <w:semiHidden/>
    <w:unhideWhenUsed/>
    <w:rsid w:val="002A6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6AE"/>
    <w:rPr>
      <w:b/>
      <w:bCs/>
      <w:sz w:val="20"/>
      <w:szCs w:val="20"/>
    </w:rPr>
  </w:style>
  <w:style w:type="paragraph" w:customStyle="1" w:styleId="Default">
    <w:name w:val="Default"/>
    <w:rsid w:val="00937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30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5A4"/>
    <w:rPr>
      <w:rFonts w:ascii="Tahoma" w:hAnsi="Tahoma" w:cs="Tahoma"/>
      <w:sz w:val="16"/>
      <w:szCs w:val="16"/>
    </w:rPr>
  </w:style>
  <w:style w:type="character" w:customStyle="1" w:styleId="Teksttreci2TimesNewRoman11pt">
    <w:name w:val="Tekst treści (2) + Times New Roman;11 pt"/>
    <w:rsid w:val="00EF60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paragraph" w:styleId="Nagwek">
    <w:name w:val="header"/>
    <w:basedOn w:val="Normalny"/>
    <w:link w:val="NagwekZnak"/>
    <w:uiPriority w:val="99"/>
    <w:unhideWhenUsed/>
    <w:rsid w:val="0065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69"/>
  </w:style>
  <w:style w:type="paragraph" w:styleId="Stopka">
    <w:name w:val="footer"/>
    <w:basedOn w:val="Normalny"/>
    <w:link w:val="StopkaZnak"/>
    <w:uiPriority w:val="99"/>
    <w:unhideWhenUsed/>
    <w:rsid w:val="0065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D70B-3D97-44E1-B3B5-1489AB51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3006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</dc:creator>
  <cp:lastModifiedBy>Dominika Mazur</cp:lastModifiedBy>
  <cp:revision>4</cp:revision>
  <dcterms:created xsi:type="dcterms:W3CDTF">2021-03-29T11:39:00Z</dcterms:created>
  <dcterms:modified xsi:type="dcterms:W3CDTF">2021-04-07T11:29:00Z</dcterms:modified>
</cp:coreProperties>
</file>