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6A0E31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676690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>tj. Dz. U. z 2021 r. poz. 1129</w:t>
      </w:r>
      <w:r w:rsidR="00745775" w:rsidRPr="00676690">
        <w:rPr>
          <w:rFonts w:ascii="Times New Roman" w:hAnsi="Times New Roman"/>
          <w:i/>
          <w:sz w:val="20"/>
          <w:szCs w:val="20"/>
        </w:rPr>
        <w:t xml:space="preserve"> z</w:t>
      </w:r>
      <w:r w:rsidR="00FC4381" w:rsidRPr="00676690">
        <w:rPr>
          <w:rFonts w:ascii="Times New Roman" w:hAnsi="Times New Roman"/>
          <w:i/>
          <w:sz w:val="20"/>
          <w:szCs w:val="20"/>
        </w:rPr>
        <w:t>e</w:t>
      </w:r>
      <w:r w:rsidR="00745775" w:rsidRPr="00676690">
        <w:rPr>
          <w:rFonts w:ascii="Times New Roman" w:hAnsi="Times New Roman"/>
          <w:i/>
          <w:sz w:val="20"/>
          <w:szCs w:val="20"/>
        </w:rPr>
        <w:t xml:space="preserve"> zm.</w:t>
      </w:r>
      <w:r w:rsidRPr="00676690">
        <w:rPr>
          <w:rFonts w:ascii="Times New Roman" w:hAnsi="Times New Roman"/>
          <w:i/>
          <w:sz w:val="20"/>
          <w:szCs w:val="20"/>
        </w:rPr>
        <w:t>)</w:t>
      </w:r>
      <w:r w:rsidRPr="00676690">
        <w:rPr>
          <w:rFonts w:ascii="Times New Roman" w:hAnsi="Times New Roman"/>
          <w:sz w:val="20"/>
          <w:szCs w:val="20"/>
        </w:rPr>
        <w:t xml:space="preserve">,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1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1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(Dz. U. z 2022 r. poz. 835)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 w:rsidP="006A0E31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925A23">
        <w:rPr>
          <w:rFonts w:ascii="Times New Roman" w:hAnsi="Times New Roman"/>
          <w:sz w:val="20"/>
          <w:szCs w:val="20"/>
        </w:rPr>
        <w:br/>
      </w:r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 w:rsidP="006A0E31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2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2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r w:rsidR="00925A23">
        <w:rPr>
          <w:rFonts w:ascii="Times New Roman" w:hAnsi="Times New Roman"/>
          <w:sz w:val="20"/>
          <w:szCs w:val="20"/>
        </w:rPr>
        <w:t xml:space="preserve"> </w:t>
      </w:r>
      <w:r w:rsidR="00925A23" w:rsidRPr="006A0E31">
        <w:rPr>
          <w:rFonts w:ascii="Times New Roman" w:hAnsi="Times New Roman"/>
          <w:sz w:val="20"/>
          <w:szCs w:val="20"/>
        </w:rPr>
        <w:t>VI</w:t>
      </w:r>
      <w:r w:rsidR="00925A23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7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rFonts w:ascii="Times New Roman" w:hAnsi="Times New Roman"/>
          <w:strike/>
          <w:sz w:val="20"/>
          <w:szCs w:val="20"/>
        </w:rPr>
      </w:pPr>
      <w:bookmarkStart w:id="8" w:name="_Hlk69370041"/>
      <w:bookmarkEnd w:id="7"/>
      <w:r>
        <w:rPr>
          <w:rFonts w:ascii="Times New Roman" w:hAnsi="Times New Roman"/>
          <w:strike/>
          <w:sz w:val="20"/>
          <w:szCs w:val="20"/>
        </w:rPr>
        <w:br w:type="page"/>
      </w:r>
    </w:p>
    <w:bookmarkEnd w:id="8"/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r w:rsidR="00925A23">
        <w:rPr>
          <w:rFonts w:ascii="Times New Roman" w:hAnsi="Times New Roman"/>
          <w:sz w:val="20"/>
          <w:szCs w:val="20"/>
        </w:rPr>
        <w:t>VI</w:t>
      </w:r>
      <w:r w:rsidR="00925A23" w:rsidRPr="00EC570A"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6A0E31" w:rsidRDefault="009953BB" w:rsidP="006A0E3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</w:rPr>
      </w:pPr>
      <w:bookmarkStart w:id="9" w:name="_Hlk99009560"/>
      <w:r w:rsidRPr="006A0E31">
        <w:rPr>
          <w:rFonts w:ascii="Times New Roman" w:hAnsi="Times New Roman"/>
          <w:b/>
        </w:rPr>
        <w:t>OŚWIADCZENIE DOTYCZĄCE PODANYCH INFORMACJI:</w:t>
      </w:r>
    </w:p>
    <w:bookmarkEnd w:id="9"/>
    <w:p w:rsidR="009953BB" w:rsidRPr="006A0E31" w:rsidRDefault="009953BB" w:rsidP="006A0E31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A0E3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zamawiającego w błąd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przy przedstawianiu informacji. </w:t>
      </w:r>
    </w:p>
    <w:p w:rsidR="00B9124B" w:rsidRDefault="00B9124B" w:rsidP="006A0E31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96408A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994838" w:rsidRDefault="00B9124B" w:rsidP="00994838">
      <w:pPr>
        <w:spacing w:before="360"/>
        <w:jc w:val="both"/>
        <w:rPr>
          <w:rFonts w:ascii="Times New Roman" w:hAnsi="Times New Roman"/>
          <w:i/>
          <w:sz w:val="16"/>
          <w:szCs w:val="16"/>
        </w:rPr>
      </w:pPr>
      <w:r w:rsidRPr="00994838">
        <w:rPr>
          <w:rFonts w:ascii="Times New Roman" w:hAnsi="Times New Roman"/>
          <w:i/>
          <w:sz w:val="16"/>
          <w:szCs w:val="16"/>
        </w:rPr>
        <w:t>*</w:t>
      </w:r>
      <w:r w:rsidRPr="00994838">
        <w:rPr>
          <w:rFonts w:ascii="Times New Roman" w:hAnsi="Times New Roman"/>
          <w:sz w:val="16"/>
          <w:szCs w:val="16"/>
        </w:rPr>
        <w:t xml:space="preserve"> </w:t>
      </w:r>
      <w:r w:rsidRPr="00994838">
        <w:rPr>
          <w:rFonts w:ascii="Times New Roman" w:hAnsi="Times New Roman"/>
          <w:b/>
          <w:i/>
          <w:iCs/>
          <w:sz w:val="16"/>
          <w:szCs w:val="16"/>
        </w:rPr>
        <w:t>Informacja dla Wykonawcy:</w:t>
      </w:r>
    </w:p>
    <w:p w:rsidR="00B8598B" w:rsidRPr="001F53BA" w:rsidRDefault="009F0949" w:rsidP="006A0E31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6A0E3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</w:t>
      </w:r>
      <w:r w:rsidR="007112B3">
        <w:rPr>
          <w:rFonts w:ascii="Times New Roman" w:hAnsi="Times New Roman"/>
          <w:b/>
          <w:i/>
          <w:sz w:val="20"/>
          <w:szCs w:val="20"/>
        </w:rPr>
        <w:t>R</w:t>
      </w:r>
      <w:r w:rsidRPr="006A0E31">
        <w:rPr>
          <w:rFonts w:ascii="Times New Roman" w:hAnsi="Times New Roman"/>
          <w:b/>
          <w:i/>
          <w:sz w:val="20"/>
          <w:szCs w:val="20"/>
        </w:rPr>
        <w:t>ozdziale VI</w:t>
      </w:r>
      <w:r w:rsidR="00925A23" w:rsidRPr="006A0E31">
        <w:rPr>
          <w:rFonts w:ascii="Times New Roman" w:hAnsi="Times New Roman"/>
          <w:b/>
          <w:i/>
          <w:sz w:val="20"/>
          <w:szCs w:val="20"/>
        </w:rPr>
        <w:t>II</w:t>
      </w:r>
      <w:r w:rsidRPr="006A0E31">
        <w:rPr>
          <w:rFonts w:ascii="Times New Roman" w:hAnsi="Times New Roman"/>
          <w:b/>
          <w:i/>
          <w:sz w:val="20"/>
          <w:szCs w:val="20"/>
        </w:rPr>
        <w:t xml:space="preserve"> SWZ.</w:t>
      </w:r>
    </w:p>
    <w:sectPr w:rsidR="00B8598B" w:rsidRPr="001F53BA" w:rsidSect="001F53BA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0C" w:rsidRDefault="0099060C">
      <w:r>
        <w:separator/>
      </w:r>
    </w:p>
  </w:endnote>
  <w:endnote w:type="continuationSeparator" w:id="0">
    <w:p w:rsidR="0099060C" w:rsidRDefault="0099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0C" w:rsidRDefault="0099060C">
      <w:r>
        <w:separator/>
      </w:r>
    </w:p>
  </w:footnote>
  <w:footnote w:type="continuationSeparator" w:id="0">
    <w:p w:rsidR="0099060C" w:rsidRDefault="0099060C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4" w:name="mip63236839"/>
      <w:bookmarkEnd w:id="4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5" w:name="mip63236840"/>
      <w:bookmarkEnd w:id="5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6" w:name="mip63236841"/>
      <w:bookmarkEnd w:id="6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3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DD" w:rsidRPr="00C903CE" w:rsidRDefault="001F53BA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0E31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60C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811B5-0C29-4864-B140-33D79551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9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7</cp:revision>
  <cp:lastPrinted>2021-04-20T09:34:00Z</cp:lastPrinted>
  <dcterms:created xsi:type="dcterms:W3CDTF">2022-06-07T04:23:00Z</dcterms:created>
  <dcterms:modified xsi:type="dcterms:W3CDTF">2022-06-21T04:23:00Z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