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4DAB1" w14:textId="3006BD24" w:rsidR="000F4A6D" w:rsidRPr="001C02D3" w:rsidRDefault="000F4A6D" w:rsidP="000F4A6D">
      <w:pPr>
        <w:pStyle w:val="Akapitzlist"/>
        <w:tabs>
          <w:tab w:val="left" w:pos="-1701"/>
          <w:tab w:val="left" w:pos="426"/>
        </w:tabs>
        <w:autoSpaceDE w:val="0"/>
        <w:spacing w:before="0" w:line="288" w:lineRule="auto"/>
        <w:ind w:left="0"/>
        <w:jc w:val="center"/>
        <w:rPr>
          <w:b/>
          <w:bCs/>
          <w:spacing w:val="20"/>
          <w:sz w:val="20"/>
          <w:szCs w:val="20"/>
        </w:rPr>
      </w:pPr>
      <w:r w:rsidRPr="001C02D3">
        <w:rPr>
          <w:noProof/>
          <w:sz w:val="20"/>
          <w:szCs w:val="20"/>
          <w:lang w:val="pl-PL" w:eastAsia="pl-PL"/>
        </w:rPr>
        <w:drawing>
          <wp:inline distT="0" distB="0" distL="0" distR="0" wp14:anchorId="73458A3A" wp14:editId="44FCC462">
            <wp:extent cx="5759450" cy="3924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8972" w14:textId="77777777" w:rsidR="000F4A6D" w:rsidRPr="001C02D3" w:rsidRDefault="000F4A6D" w:rsidP="000F4A6D">
      <w:pPr>
        <w:pStyle w:val="Akapitzlist"/>
        <w:tabs>
          <w:tab w:val="left" w:pos="-1701"/>
          <w:tab w:val="left" w:pos="426"/>
        </w:tabs>
        <w:autoSpaceDE w:val="0"/>
        <w:spacing w:before="0" w:line="288" w:lineRule="auto"/>
        <w:ind w:left="0"/>
        <w:jc w:val="center"/>
        <w:rPr>
          <w:b/>
          <w:bCs/>
          <w:spacing w:val="20"/>
          <w:sz w:val="20"/>
          <w:szCs w:val="20"/>
        </w:rPr>
      </w:pPr>
    </w:p>
    <w:p w14:paraId="3663CFC1" w14:textId="77777777" w:rsidR="000F4A6D" w:rsidRPr="001C02D3" w:rsidRDefault="000F4A6D" w:rsidP="000F4A6D">
      <w:pPr>
        <w:pStyle w:val="Akapitzlist"/>
        <w:tabs>
          <w:tab w:val="left" w:pos="-1701"/>
          <w:tab w:val="left" w:pos="426"/>
        </w:tabs>
        <w:autoSpaceDE w:val="0"/>
        <w:spacing w:before="0" w:line="288" w:lineRule="auto"/>
        <w:ind w:left="0"/>
        <w:jc w:val="center"/>
        <w:rPr>
          <w:b/>
          <w:bCs/>
          <w:spacing w:val="20"/>
          <w:sz w:val="20"/>
          <w:szCs w:val="20"/>
          <w:lang w:val="pl-PL"/>
        </w:rPr>
      </w:pPr>
      <w:r w:rsidRPr="001C02D3">
        <w:rPr>
          <w:b/>
          <w:bCs/>
          <w:spacing w:val="20"/>
          <w:sz w:val="20"/>
          <w:szCs w:val="20"/>
        </w:rPr>
        <w:t>OPIS PRZEDMIOTU ZAMÓWIENIA</w:t>
      </w:r>
      <w:r w:rsidRPr="001C02D3">
        <w:rPr>
          <w:b/>
          <w:bCs/>
          <w:spacing w:val="20"/>
          <w:sz w:val="20"/>
          <w:szCs w:val="20"/>
          <w:lang w:val="pl-PL"/>
        </w:rPr>
        <w:t xml:space="preserve"> – załącznik nr 1 </w:t>
      </w:r>
    </w:p>
    <w:p w14:paraId="2E25E3F9" w14:textId="77777777" w:rsidR="000F4A6D" w:rsidRPr="001C02D3" w:rsidRDefault="000F4A6D" w:rsidP="000F4A6D">
      <w:pPr>
        <w:pStyle w:val="Akapitzlist"/>
        <w:tabs>
          <w:tab w:val="left" w:pos="-1701"/>
          <w:tab w:val="left" w:pos="426"/>
        </w:tabs>
        <w:autoSpaceDE w:val="0"/>
        <w:spacing w:before="0" w:line="288" w:lineRule="auto"/>
        <w:ind w:left="426" w:hanging="426"/>
        <w:jc w:val="center"/>
        <w:rPr>
          <w:b/>
          <w:bCs/>
          <w:sz w:val="20"/>
          <w:szCs w:val="20"/>
          <w:lang w:val="pl-PL"/>
        </w:rPr>
      </w:pPr>
    </w:p>
    <w:p w14:paraId="7EA79E85" w14:textId="77777777" w:rsidR="000F4A6D" w:rsidRPr="001C02D3" w:rsidRDefault="000F4A6D" w:rsidP="000F4A6D">
      <w:pPr>
        <w:pStyle w:val="Akapitzlist"/>
        <w:tabs>
          <w:tab w:val="left" w:pos="0"/>
          <w:tab w:val="left" w:pos="426"/>
        </w:tabs>
        <w:spacing w:before="0" w:line="288" w:lineRule="auto"/>
        <w:ind w:left="284" w:hanging="284"/>
        <w:rPr>
          <w:sz w:val="20"/>
          <w:szCs w:val="20"/>
        </w:rPr>
      </w:pPr>
      <w:r w:rsidRPr="001C02D3">
        <w:rPr>
          <w:bCs/>
          <w:sz w:val="20"/>
          <w:szCs w:val="20"/>
          <w:lang w:val="pl-PL"/>
        </w:rPr>
        <w:t>1.</w:t>
      </w:r>
      <w:r w:rsidRPr="001C02D3">
        <w:rPr>
          <w:b/>
          <w:bCs/>
          <w:sz w:val="20"/>
          <w:szCs w:val="20"/>
          <w:lang w:val="pl-PL"/>
        </w:rPr>
        <w:t xml:space="preserve"> </w:t>
      </w:r>
      <w:r w:rsidRPr="001C02D3">
        <w:rPr>
          <w:b/>
          <w:bCs/>
          <w:sz w:val="20"/>
          <w:szCs w:val="20"/>
          <w:lang w:val="pl-PL"/>
        </w:rPr>
        <w:tab/>
      </w:r>
      <w:r w:rsidRPr="001C02D3">
        <w:rPr>
          <w:sz w:val="20"/>
          <w:szCs w:val="20"/>
        </w:rPr>
        <w:t xml:space="preserve">Przedmiotem zamówienia jest świadczenie usług pocztowych w obrocie krajowym i zagranicznym </w:t>
      </w:r>
      <w:r w:rsidRPr="001C02D3">
        <w:rPr>
          <w:sz w:val="20"/>
          <w:szCs w:val="20"/>
          <w:lang w:val="pl-PL"/>
        </w:rPr>
        <w:t xml:space="preserve">na rzecz </w:t>
      </w:r>
      <w:r w:rsidRPr="001C02D3">
        <w:rPr>
          <w:sz w:val="20"/>
          <w:szCs w:val="20"/>
        </w:rPr>
        <w:t>Dolnośląskiego Urzędu Wojewódzkiego we Wrocławiu oraz jego Delegatur</w:t>
      </w:r>
      <w:r w:rsidRPr="001C02D3">
        <w:rPr>
          <w:sz w:val="20"/>
          <w:szCs w:val="20"/>
          <w:lang w:val="pl-PL"/>
        </w:rPr>
        <w:t xml:space="preserve"> (Legnica, Wałbrzych i Jelenia Góra)</w:t>
      </w:r>
      <w:r w:rsidRPr="001C02D3">
        <w:rPr>
          <w:sz w:val="20"/>
          <w:szCs w:val="20"/>
        </w:rPr>
        <w:t xml:space="preserve">, </w:t>
      </w:r>
      <w:r w:rsidRPr="001C02D3">
        <w:rPr>
          <w:sz w:val="20"/>
          <w:szCs w:val="20"/>
          <w:lang w:val="pl-PL"/>
        </w:rPr>
        <w:t>w zakresie</w:t>
      </w:r>
      <w:r w:rsidRPr="001C02D3">
        <w:rPr>
          <w:sz w:val="20"/>
          <w:szCs w:val="20"/>
        </w:rPr>
        <w:t>:</w:t>
      </w:r>
    </w:p>
    <w:p w14:paraId="7F795710" w14:textId="77777777" w:rsidR="000F4A6D" w:rsidRPr="001C02D3" w:rsidRDefault="000F4A6D" w:rsidP="000F4A6D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line="288" w:lineRule="auto"/>
        <w:ind w:left="567" w:hanging="436"/>
        <w:jc w:val="both"/>
        <w:rPr>
          <w:sz w:val="20"/>
        </w:rPr>
      </w:pPr>
      <w:r w:rsidRPr="001C02D3">
        <w:rPr>
          <w:sz w:val="20"/>
        </w:rPr>
        <w:t xml:space="preserve">w obrocie krajowym – przyjmowania, sortowania, przemieszczania i doręczania przesyłek pocztowych nierejestrowanych do adresata (usługa realizowana łącznie), w szczególności przesyłek listowych </w:t>
      </w:r>
      <w:r w:rsidRPr="001C02D3">
        <w:rPr>
          <w:sz w:val="20"/>
        </w:rPr>
        <w:br/>
        <w:t xml:space="preserve">oraz paczek pocztowych, będących oraz niebędących przesyłkami najszybszej kategorii; </w:t>
      </w:r>
    </w:p>
    <w:p w14:paraId="6D0DFFAA" w14:textId="77777777" w:rsidR="000F4A6D" w:rsidRPr="001C02D3" w:rsidRDefault="000F4A6D" w:rsidP="000F4A6D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line="288" w:lineRule="auto"/>
        <w:ind w:left="567" w:hanging="436"/>
        <w:jc w:val="both"/>
        <w:rPr>
          <w:sz w:val="20"/>
        </w:rPr>
      </w:pPr>
      <w:r w:rsidRPr="001C02D3">
        <w:rPr>
          <w:sz w:val="20"/>
        </w:rPr>
        <w:t xml:space="preserve">w obrocie krajowym – przyjmowania, sortowania, przemieszczania i doręczania przesyłek pocztowych rejestrowanych do adresata (usługa realizowana łącznie), w szczególności przesyłek listowych </w:t>
      </w:r>
      <w:r w:rsidRPr="001C02D3">
        <w:rPr>
          <w:sz w:val="20"/>
        </w:rPr>
        <w:br/>
        <w:t xml:space="preserve">oraz paczek pocztowych doręczanych za pokwitowaniem lub zwrotnym potwierdzeniem odbioru, będących oraz niebędących przesyłkami najszybszej kategorii; </w:t>
      </w:r>
    </w:p>
    <w:p w14:paraId="4D160A87" w14:textId="77777777" w:rsidR="000F4A6D" w:rsidRPr="001C02D3" w:rsidRDefault="000F4A6D" w:rsidP="000F4A6D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line="288" w:lineRule="auto"/>
        <w:ind w:left="567" w:hanging="425"/>
        <w:jc w:val="both"/>
        <w:rPr>
          <w:sz w:val="20"/>
        </w:rPr>
      </w:pPr>
      <w:r w:rsidRPr="001C02D3">
        <w:rPr>
          <w:sz w:val="20"/>
        </w:rPr>
        <w:t xml:space="preserve">w obrocie zagranicznym – przyjmowania, sortowania, przemieszczania i doręczania przesyłek pocztowych nierejestrowanych do adresata (usługa realizowana łącznie), w szczególności przesyłek listowych oraz paczek pocztowych, będących oraz niebędących przesyłkami najszybszej kategorii; </w:t>
      </w:r>
    </w:p>
    <w:p w14:paraId="619EBAED" w14:textId="77777777" w:rsidR="000F4A6D" w:rsidRPr="001C02D3" w:rsidRDefault="000F4A6D" w:rsidP="000F4A6D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line="288" w:lineRule="auto"/>
        <w:ind w:left="567" w:hanging="436"/>
        <w:jc w:val="both"/>
        <w:rPr>
          <w:sz w:val="20"/>
        </w:rPr>
      </w:pPr>
      <w:r w:rsidRPr="001C02D3">
        <w:rPr>
          <w:sz w:val="20"/>
        </w:rPr>
        <w:t xml:space="preserve">w obrocie zagranicznym – przyjmowania, sortowania, przemieszczania i doręczania przesyłek pocztowych rejestrowanych do adresata (usługa realizowana łącznie), w szczególności przesyłek listowych oraz paczek pocztowych doręczanych za pokwitowaniem lub zwrotnym potwierdzeniem odbioru, będących oraz niebędących przesyłkami najszybszej kategorii; </w:t>
      </w:r>
    </w:p>
    <w:p w14:paraId="217606CB" w14:textId="77777777" w:rsidR="000F4A6D" w:rsidRPr="001C02D3" w:rsidRDefault="000F4A6D" w:rsidP="000F4A6D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line="288" w:lineRule="auto"/>
        <w:ind w:left="567" w:hanging="436"/>
        <w:jc w:val="both"/>
        <w:rPr>
          <w:sz w:val="20"/>
        </w:rPr>
      </w:pPr>
      <w:r w:rsidRPr="001C02D3">
        <w:rPr>
          <w:sz w:val="20"/>
        </w:rPr>
        <w:t>zwrotu przesyłek pocztowych do nadawcy – po wyczerpaniu możliwości doręczenia, wydania adresatowi, w razie odmowy przyjęcia przesyłki pocztowej oraz błędnego oznaczenia adresu lub odbiorcy.</w:t>
      </w:r>
    </w:p>
    <w:p w14:paraId="47EF546A" w14:textId="77777777" w:rsidR="000F4A6D" w:rsidRPr="001C02D3" w:rsidRDefault="000F4A6D" w:rsidP="000F4A6D">
      <w:pPr>
        <w:widowControl w:val="0"/>
        <w:numPr>
          <w:ilvl w:val="1"/>
          <w:numId w:val="1"/>
        </w:numPr>
        <w:tabs>
          <w:tab w:val="left" w:pos="284"/>
        </w:tabs>
        <w:suppressAutoHyphens/>
        <w:spacing w:line="288" w:lineRule="auto"/>
        <w:ind w:left="567" w:hanging="425"/>
        <w:jc w:val="both"/>
        <w:rPr>
          <w:sz w:val="20"/>
        </w:rPr>
      </w:pPr>
      <w:r w:rsidRPr="001C02D3">
        <w:rPr>
          <w:sz w:val="20"/>
        </w:rPr>
        <w:t>odbioru przesyłek pocztowych z siedziby Zamawiającego we Wrocławiu i jego Delegatury w Legnicy.</w:t>
      </w:r>
    </w:p>
    <w:p w14:paraId="438648F7" w14:textId="77777777" w:rsidR="000F4A6D" w:rsidRPr="001C02D3" w:rsidRDefault="000F4A6D" w:rsidP="000F4A6D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before="0" w:line="288" w:lineRule="auto"/>
        <w:ind w:left="284" w:hanging="284"/>
        <w:jc w:val="left"/>
        <w:rPr>
          <w:rFonts w:eastAsia="Calibri"/>
          <w:sz w:val="20"/>
          <w:szCs w:val="20"/>
          <w:lang w:val="pl-PL"/>
        </w:rPr>
      </w:pPr>
      <w:r w:rsidRPr="001C02D3">
        <w:rPr>
          <w:sz w:val="20"/>
          <w:szCs w:val="20"/>
          <w:lang w:val="pl-PL" w:eastAsia="pl-PL"/>
        </w:rPr>
        <w:t xml:space="preserve">2. </w:t>
      </w:r>
      <w:r w:rsidRPr="001C02D3">
        <w:rPr>
          <w:sz w:val="20"/>
          <w:szCs w:val="20"/>
          <w:lang w:val="pl-PL" w:eastAsia="pl-PL"/>
        </w:rPr>
        <w:tab/>
      </w:r>
      <w:r w:rsidRPr="001C02D3">
        <w:rPr>
          <w:rFonts w:eastAsia="Calibri"/>
          <w:sz w:val="20"/>
          <w:szCs w:val="20"/>
        </w:rPr>
        <w:t xml:space="preserve">Przez przesyłki </w:t>
      </w:r>
      <w:r w:rsidRPr="001C02D3">
        <w:rPr>
          <w:rFonts w:eastAsia="Calibri"/>
          <w:sz w:val="20"/>
          <w:szCs w:val="20"/>
          <w:lang w:val="pl-PL"/>
        </w:rPr>
        <w:t xml:space="preserve">pocztowe </w:t>
      </w:r>
      <w:r w:rsidRPr="001C02D3">
        <w:rPr>
          <w:rFonts w:eastAsia="Calibri"/>
          <w:sz w:val="20"/>
          <w:szCs w:val="20"/>
        </w:rPr>
        <w:t xml:space="preserve">będące przedmiotem zamówienia rozumie się przesyłki </w:t>
      </w:r>
      <w:r w:rsidRPr="001C02D3">
        <w:rPr>
          <w:rFonts w:eastAsia="Calibri"/>
          <w:sz w:val="20"/>
          <w:szCs w:val="20"/>
          <w:lang w:val="pl-PL"/>
        </w:rPr>
        <w:t xml:space="preserve">listowe o masie </w:t>
      </w:r>
      <w:r w:rsidRPr="001C02D3">
        <w:rPr>
          <w:rFonts w:eastAsia="Calibri"/>
          <w:sz w:val="20"/>
          <w:szCs w:val="20"/>
        </w:rPr>
        <w:t>do 2000 g</w:t>
      </w:r>
      <w:r w:rsidRPr="001C02D3">
        <w:rPr>
          <w:rFonts w:eastAsia="Calibri"/>
          <w:sz w:val="20"/>
          <w:szCs w:val="20"/>
          <w:lang w:val="pl-PL"/>
        </w:rPr>
        <w:t xml:space="preserve"> (format S, M, L) i paczki pocztowe o masie do 10 000 g (gabaryt A, gabaryt B):</w:t>
      </w:r>
    </w:p>
    <w:p w14:paraId="11A9F922" w14:textId="77777777" w:rsidR="000F4A6D" w:rsidRPr="001C02D3" w:rsidRDefault="000F4A6D" w:rsidP="000F4A6D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hanging="720"/>
        <w:rPr>
          <w:rFonts w:eastAsia="Calibri"/>
          <w:sz w:val="20"/>
          <w:szCs w:val="20"/>
          <w:lang w:val="pl-PL"/>
        </w:rPr>
      </w:pPr>
      <w:r w:rsidRPr="001C02D3">
        <w:rPr>
          <w:rFonts w:eastAsia="Calibri"/>
          <w:sz w:val="20"/>
          <w:szCs w:val="20"/>
        </w:rPr>
        <w:t>nierejestrowane krajowe i zagraniczne, będące lub niebędące przesyłkami najszybszej kategorii</w:t>
      </w:r>
      <w:r w:rsidRPr="001C02D3">
        <w:rPr>
          <w:rFonts w:eastAsia="Calibri"/>
          <w:sz w:val="20"/>
          <w:szCs w:val="20"/>
          <w:lang w:val="pl-PL"/>
        </w:rPr>
        <w:t>;</w:t>
      </w:r>
    </w:p>
    <w:p w14:paraId="40C7592E" w14:textId="77777777" w:rsidR="000F4A6D" w:rsidRPr="001C02D3" w:rsidRDefault="000F4A6D" w:rsidP="000F4A6D">
      <w:pPr>
        <w:pStyle w:val="Akapitzlist"/>
        <w:numPr>
          <w:ilvl w:val="0"/>
          <w:numId w:val="3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567" w:hanging="425"/>
        <w:rPr>
          <w:rFonts w:eastAsia="Calibri"/>
          <w:sz w:val="20"/>
          <w:szCs w:val="20"/>
        </w:rPr>
      </w:pPr>
      <w:r w:rsidRPr="001C02D3">
        <w:rPr>
          <w:rFonts w:eastAsia="Calibri"/>
          <w:sz w:val="20"/>
          <w:szCs w:val="20"/>
        </w:rPr>
        <w:t>rejestrowane krajowe i zagraniczne doręczane za pokwitowaniem odbioru lub potwierdzeniem odbioru,</w:t>
      </w:r>
      <w:r w:rsidRPr="001C02D3">
        <w:rPr>
          <w:rFonts w:eastAsia="Calibri"/>
          <w:sz w:val="20"/>
          <w:szCs w:val="20"/>
          <w:lang w:val="pl-PL"/>
        </w:rPr>
        <w:t xml:space="preserve"> </w:t>
      </w:r>
      <w:r w:rsidRPr="001C02D3">
        <w:rPr>
          <w:rFonts w:eastAsia="Calibri"/>
          <w:sz w:val="20"/>
          <w:szCs w:val="20"/>
        </w:rPr>
        <w:t>będące lub niebędące przesyłkami najszybszej kategorii</w:t>
      </w:r>
      <w:r w:rsidRPr="001C02D3">
        <w:rPr>
          <w:rFonts w:eastAsia="Calibri"/>
          <w:sz w:val="20"/>
          <w:szCs w:val="20"/>
          <w:lang w:val="pl-PL"/>
        </w:rPr>
        <w:t>.</w:t>
      </w:r>
    </w:p>
    <w:p w14:paraId="3AB50CA8" w14:textId="77777777" w:rsidR="000F4A6D" w:rsidRPr="001C02D3" w:rsidRDefault="000F4A6D" w:rsidP="000F4A6D">
      <w:pPr>
        <w:tabs>
          <w:tab w:val="left" w:pos="0"/>
          <w:tab w:val="left" w:pos="284"/>
        </w:tabs>
        <w:spacing w:line="288" w:lineRule="auto"/>
        <w:ind w:left="284" w:hanging="284"/>
        <w:jc w:val="both"/>
        <w:rPr>
          <w:bCs/>
          <w:sz w:val="20"/>
        </w:rPr>
      </w:pPr>
      <w:r w:rsidRPr="001C02D3">
        <w:rPr>
          <w:sz w:val="20"/>
        </w:rPr>
        <w:t xml:space="preserve">3. </w:t>
      </w:r>
      <w:r w:rsidRPr="001C02D3">
        <w:rPr>
          <w:sz w:val="20"/>
        </w:rPr>
        <w:tab/>
      </w:r>
      <w:r w:rsidRPr="001C02D3">
        <w:rPr>
          <w:bCs/>
          <w:sz w:val="20"/>
        </w:rPr>
        <w:t>Usługa będzie świadczona na całym obszarze Polski oraz poza granicami Polski.</w:t>
      </w:r>
    </w:p>
    <w:p w14:paraId="4EB365CB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284"/>
        <w:rPr>
          <w:rFonts w:eastAsia="Calibri"/>
          <w:sz w:val="20"/>
          <w:szCs w:val="20"/>
          <w:lang w:val="pl-PL"/>
        </w:rPr>
      </w:pPr>
      <w:r w:rsidRPr="001C02D3">
        <w:rPr>
          <w:rFonts w:eastAsia="Calibri"/>
          <w:sz w:val="20"/>
          <w:szCs w:val="20"/>
          <w:lang w:val="pl-PL"/>
        </w:rPr>
        <w:t>4.</w:t>
      </w:r>
      <w:r w:rsidRPr="001C02D3">
        <w:rPr>
          <w:rFonts w:eastAsia="Calibri"/>
          <w:sz w:val="20"/>
          <w:szCs w:val="20"/>
          <w:lang w:val="pl-PL"/>
        </w:rPr>
        <w:tab/>
        <w:t>Wykonawca będzie świadczył usługi pocztowe w obrocie krajowym i zagranicznym zgodnie z prawem powszechnie obowiązującym, w szczególności:</w:t>
      </w:r>
    </w:p>
    <w:p w14:paraId="5354F1A4" w14:textId="49F47B6C" w:rsidR="000F4A6D" w:rsidRPr="001C02D3" w:rsidRDefault="000F4A6D" w:rsidP="000F4A6D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before="0" w:line="288" w:lineRule="auto"/>
        <w:ind w:left="567" w:hanging="425"/>
        <w:rPr>
          <w:rFonts w:eastAsia="Calibri"/>
          <w:sz w:val="20"/>
          <w:szCs w:val="20"/>
          <w:lang w:val="pl-PL"/>
        </w:rPr>
      </w:pPr>
      <w:r w:rsidRPr="001C02D3">
        <w:rPr>
          <w:rFonts w:eastAsia="Calibri"/>
          <w:sz w:val="20"/>
          <w:szCs w:val="20"/>
          <w:lang w:val="pl-PL"/>
        </w:rPr>
        <w:t>1)</w:t>
      </w:r>
      <w:r w:rsidRPr="001C02D3">
        <w:rPr>
          <w:rFonts w:eastAsia="Calibri"/>
          <w:sz w:val="20"/>
          <w:szCs w:val="20"/>
          <w:lang w:val="pl-PL"/>
        </w:rPr>
        <w:tab/>
        <w:t xml:space="preserve">z ustawą z dnia 14 czerwca 1960 r. - Kodeks postępowania administracyjnego (tekst jedn.: Dz. U. </w:t>
      </w:r>
      <w:r w:rsidRPr="001C02D3">
        <w:rPr>
          <w:rFonts w:eastAsia="Calibri"/>
          <w:sz w:val="20"/>
          <w:szCs w:val="20"/>
          <w:lang w:val="pl-PL"/>
        </w:rPr>
        <w:br/>
      </w:r>
      <w:r w:rsidRPr="005E096F">
        <w:rPr>
          <w:rFonts w:eastAsia="Calibri"/>
          <w:sz w:val="20"/>
          <w:szCs w:val="20"/>
          <w:lang w:val="pl-PL"/>
        </w:rPr>
        <w:t>z 2022 r. poz. 2000</w:t>
      </w:r>
      <w:r w:rsidR="005E096F" w:rsidRPr="005E096F">
        <w:rPr>
          <w:sz w:val="20"/>
          <w:szCs w:val="20"/>
        </w:rPr>
        <w:t>)</w:t>
      </w:r>
      <w:r w:rsidRPr="005E096F">
        <w:rPr>
          <w:rFonts w:eastAsia="Calibri"/>
          <w:sz w:val="20"/>
          <w:szCs w:val="20"/>
          <w:lang w:val="pl-PL"/>
        </w:rPr>
        <w:t>,</w:t>
      </w:r>
      <w:r w:rsidRPr="001C02D3">
        <w:rPr>
          <w:rFonts w:eastAsia="Calibri"/>
          <w:sz w:val="20"/>
          <w:szCs w:val="20"/>
          <w:lang w:val="pl-PL"/>
        </w:rPr>
        <w:t xml:space="preserve"> w rozdziale dotyczącym doręczeń;</w:t>
      </w:r>
    </w:p>
    <w:p w14:paraId="7CC6F2B2" w14:textId="77777777" w:rsidR="000F4A6D" w:rsidRPr="001C02D3" w:rsidRDefault="000F4A6D" w:rsidP="000F4A6D">
      <w:pPr>
        <w:pStyle w:val="Akapitzlist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before="0" w:line="288" w:lineRule="auto"/>
        <w:ind w:left="567" w:hanging="425"/>
        <w:rPr>
          <w:rFonts w:eastAsia="Calibri"/>
          <w:sz w:val="20"/>
          <w:szCs w:val="20"/>
          <w:lang w:val="pl-PL"/>
        </w:rPr>
      </w:pPr>
      <w:r w:rsidRPr="001C02D3">
        <w:rPr>
          <w:rFonts w:eastAsia="Calibri"/>
          <w:sz w:val="20"/>
          <w:szCs w:val="20"/>
          <w:lang w:val="pl-PL"/>
        </w:rPr>
        <w:t>2)</w:t>
      </w:r>
      <w:r w:rsidRPr="001C02D3">
        <w:rPr>
          <w:rFonts w:eastAsia="Calibri"/>
          <w:sz w:val="20"/>
          <w:szCs w:val="20"/>
          <w:lang w:val="pl-PL"/>
        </w:rPr>
        <w:tab/>
        <w:t xml:space="preserve">z ustawą z dnia 11 marca 2004 r. o podatku od towarów i usług (tekst jedn.: Dz. U. z 2022 r. poz. 931, </w:t>
      </w:r>
      <w:r w:rsidRPr="001C02D3">
        <w:rPr>
          <w:rFonts w:eastAsia="Calibri"/>
          <w:sz w:val="20"/>
          <w:szCs w:val="20"/>
          <w:lang w:val="pl-PL"/>
        </w:rPr>
        <w:br/>
        <w:t xml:space="preserve">z późn. zm.); </w:t>
      </w:r>
    </w:p>
    <w:p w14:paraId="775999DC" w14:textId="7B96241E" w:rsidR="000F4A6D" w:rsidRPr="001C02D3" w:rsidRDefault="000F4A6D" w:rsidP="000F4A6D">
      <w:pPr>
        <w:pStyle w:val="Akapitzlist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before="0" w:line="288" w:lineRule="auto"/>
        <w:ind w:left="567" w:hanging="425"/>
        <w:rPr>
          <w:rFonts w:eastAsia="Calibri"/>
          <w:sz w:val="20"/>
          <w:szCs w:val="20"/>
          <w:lang w:val="pl-PL"/>
        </w:rPr>
      </w:pPr>
      <w:r w:rsidRPr="001C02D3">
        <w:rPr>
          <w:rFonts w:eastAsia="Calibri"/>
          <w:sz w:val="20"/>
          <w:szCs w:val="20"/>
          <w:lang w:val="pl-PL"/>
        </w:rPr>
        <w:t>3)</w:t>
      </w:r>
      <w:r w:rsidRPr="001C02D3">
        <w:rPr>
          <w:rFonts w:eastAsia="Calibri"/>
          <w:sz w:val="20"/>
          <w:szCs w:val="20"/>
          <w:lang w:val="pl-PL"/>
        </w:rPr>
        <w:tab/>
        <w:t>z ustawą z dnia 23 listopada 2012 r. - Prawo pocztowe (tekst jedn.: Dz. U. z 2022 r. poz. 896</w:t>
      </w:r>
      <w:r w:rsidR="005E096F" w:rsidRPr="005E096F">
        <w:rPr>
          <w:sz w:val="20"/>
          <w:szCs w:val="20"/>
        </w:rPr>
        <w:t>, z późn. zm</w:t>
      </w:r>
      <w:r w:rsidR="005E096F">
        <w:rPr>
          <w:sz w:val="20"/>
          <w:szCs w:val="20"/>
          <w:lang w:val="pl-PL"/>
        </w:rPr>
        <w:t>.);</w:t>
      </w:r>
      <w:r w:rsidR="005E096F">
        <w:rPr>
          <w:rFonts w:eastAsia="Calibri"/>
          <w:sz w:val="20"/>
          <w:szCs w:val="20"/>
          <w:lang w:val="pl-PL"/>
        </w:rPr>
        <w:t xml:space="preserve"> </w:t>
      </w:r>
    </w:p>
    <w:p w14:paraId="43708F39" w14:textId="77777777" w:rsidR="000F4A6D" w:rsidRPr="001C02D3" w:rsidRDefault="000F4A6D" w:rsidP="000F4A6D">
      <w:pPr>
        <w:pStyle w:val="Akapitzlist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before="0" w:line="288" w:lineRule="auto"/>
        <w:ind w:left="567" w:hanging="425"/>
        <w:rPr>
          <w:rFonts w:eastAsia="Calibri"/>
          <w:sz w:val="20"/>
          <w:szCs w:val="20"/>
          <w:lang w:val="pl-PL"/>
        </w:rPr>
      </w:pPr>
      <w:r w:rsidRPr="001C02D3">
        <w:rPr>
          <w:sz w:val="20"/>
          <w:szCs w:val="20"/>
          <w:lang w:val="pl-PL" w:eastAsia="pl-PL"/>
        </w:rPr>
        <w:t>4)</w:t>
      </w:r>
      <w:r w:rsidRPr="001C02D3">
        <w:rPr>
          <w:sz w:val="20"/>
          <w:szCs w:val="20"/>
          <w:lang w:val="pl-PL" w:eastAsia="pl-PL"/>
        </w:rPr>
        <w:tab/>
        <w:t>z ustawą z dnia 10 maja 2018 r. o ochronie danych osobowych (</w:t>
      </w:r>
      <w:r w:rsidRPr="001C02D3">
        <w:rPr>
          <w:rFonts w:eastAsia="Calibri"/>
          <w:sz w:val="20"/>
          <w:szCs w:val="20"/>
          <w:lang w:val="pl-PL"/>
        </w:rPr>
        <w:t>tekst jedn</w:t>
      </w:r>
      <w:r w:rsidRPr="001C02D3">
        <w:rPr>
          <w:sz w:val="20"/>
          <w:szCs w:val="20"/>
          <w:lang w:val="pl-PL" w:eastAsia="pl-PL"/>
        </w:rPr>
        <w:t>.: Dz. U. z 2019 r. poz. 1781);</w:t>
      </w:r>
    </w:p>
    <w:p w14:paraId="503352C0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567" w:hanging="425"/>
        <w:rPr>
          <w:sz w:val="20"/>
          <w:szCs w:val="20"/>
          <w:lang w:val="pl-PL" w:eastAsia="pl-PL"/>
        </w:rPr>
      </w:pPr>
      <w:r w:rsidRPr="001C02D3">
        <w:rPr>
          <w:rFonts w:eastAsia="Calibri"/>
          <w:sz w:val="20"/>
          <w:szCs w:val="20"/>
          <w:lang w:val="pl-PL"/>
        </w:rPr>
        <w:t>5)</w:t>
      </w:r>
      <w:r w:rsidRPr="001C02D3">
        <w:rPr>
          <w:rFonts w:eastAsia="Calibri"/>
          <w:sz w:val="20"/>
          <w:szCs w:val="20"/>
          <w:lang w:val="pl-PL"/>
        </w:rPr>
        <w:tab/>
        <w:t xml:space="preserve">z rozporządzeniem Ministra Administracji i Cyfryzacji z dnia </w:t>
      </w:r>
      <w:r w:rsidRPr="001C02D3">
        <w:rPr>
          <w:sz w:val="20"/>
          <w:szCs w:val="20"/>
          <w:lang w:eastAsia="pl-PL"/>
        </w:rPr>
        <w:t>29 kwietnia 2013 r. w sprawie warunków wykonywania usług powszechnych przez operatora wyznaczonego (</w:t>
      </w:r>
      <w:r w:rsidRPr="001C02D3">
        <w:rPr>
          <w:rFonts w:eastAsia="Calibri"/>
          <w:sz w:val="20"/>
          <w:szCs w:val="20"/>
          <w:lang w:val="pl-PL"/>
        </w:rPr>
        <w:t>tekst jedn</w:t>
      </w:r>
      <w:r w:rsidRPr="001C02D3">
        <w:rPr>
          <w:sz w:val="20"/>
          <w:szCs w:val="20"/>
          <w:lang w:val="pl-PL" w:eastAsia="pl-PL"/>
        </w:rPr>
        <w:t xml:space="preserve">.: </w:t>
      </w:r>
      <w:r w:rsidRPr="001C02D3">
        <w:rPr>
          <w:sz w:val="20"/>
          <w:szCs w:val="20"/>
          <w:lang w:eastAsia="pl-PL"/>
        </w:rPr>
        <w:t xml:space="preserve">Dz. U. </w:t>
      </w:r>
      <w:r w:rsidRPr="001C02D3">
        <w:rPr>
          <w:sz w:val="20"/>
          <w:szCs w:val="20"/>
          <w:lang w:val="pl-PL" w:eastAsia="pl-PL"/>
        </w:rPr>
        <w:t xml:space="preserve">z 2020 r. </w:t>
      </w:r>
      <w:r w:rsidRPr="001C02D3">
        <w:rPr>
          <w:sz w:val="20"/>
          <w:szCs w:val="20"/>
          <w:lang w:val="pl-PL" w:eastAsia="pl-PL"/>
        </w:rPr>
        <w:br/>
      </w:r>
      <w:r w:rsidRPr="001C02D3">
        <w:rPr>
          <w:sz w:val="20"/>
          <w:szCs w:val="20"/>
          <w:lang w:eastAsia="pl-PL"/>
        </w:rPr>
        <w:t xml:space="preserve">poz. </w:t>
      </w:r>
      <w:r w:rsidRPr="001C02D3">
        <w:rPr>
          <w:sz w:val="20"/>
          <w:szCs w:val="20"/>
          <w:lang w:val="pl-PL" w:eastAsia="pl-PL"/>
        </w:rPr>
        <w:t>1026</w:t>
      </w:r>
      <w:r w:rsidRPr="001C02D3">
        <w:rPr>
          <w:sz w:val="20"/>
          <w:szCs w:val="20"/>
          <w:lang w:eastAsia="pl-PL"/>
        </w:rPr>
        <w:t>)</w:t>
      </w:r>
      <w:r w:rsidRPr="001C02D3">
        <w:rPr>
          <w:sz w:val="20"/>
          <w:szCs w:val="20"/>
          <w:lang w:val="pl-PL" w:eastAsia="pl-PL"/>
        </w:rPr>
        <w:t>;</w:t>
      </w:r>
    </w:p>
    <w:p w14:paraId="5BFA6FCF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142"/>
        <w:rPr>
          <w:rFonts w:eastAsia="Calibri"/>
          <w:sz w:val="20"/>
          <w:szCs w:val="20"/>
          <w:lang w:val="pl-PL"/>
        </w:rPr>
      </w:pPr>
      <w:r w:rsidRPr="001C02D3">
        <w:rPr>
          <w:sz w:val="20"/>
          <w:szCs w:val="20"/>
          <w:lang w:val="pl-PL" w:eastAsia="pl-PL"/>
        </w:rPr>
        <w:t>6)</w:t>
      </w:r>
      <w:r w:rsidRPr="001C02D3">
        <w:rPr>
          <w:sz w:val="20"/>
          <w:szCs w:val="20"/>
          <w:lang w:val="pl-PL" w:eastAsia="pl-PL"/>
        </w:rPr>
        <w:tab/>
      </w:r>
      <w:r w:rsidRPr="001C02D3">
        <w:rPr>
          <w:rFonts w:eastAsia="Calibri"/>
          <w:sz w:val="20"/>
          <w:szCs w:val="20"/>
          <w:lang w:val="pl-PL"/>
        </w:rPr>
        <w:t xml:space="preserve">z rozporządzeniem Ministra Administracji i Cyfryzacji z dnia 26 listopada 2013 r. w sprawie reklamacji </w:t>
      </w:r>
      <w:r w:rsidRPr="001C02D3">
        <w:rPr>
          <w:rFonts w:eastAsia="Calibri"/>
          <w:sz w:val="20"/>
          <w:szCs w:val="20"/>
          <w:lang w:val="pl-PL"/>
        </w:rPr>
        <w:tab/>
        <w:t>usługi pocztowej (tekst jedn.: Dz. U. z 2019 r. poz. 474);</w:t>
      </w:r>
    </w:p>
    <w:p w14:paraId="31A02CCB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567" w:hanging="425"/>
        <w:rPr>
          <w:sz w:val="20"/>
          <w:szCs w:val="20"/>
          <w:lang w:val="pl-PL" w:eastAsia="pl-PL"/>
        </w:rPr>
      </w:pPr>
      <w:r w:rsidRPr="001C02D3">
        <w:rPr>
          <w:sz w:val="20"/>
          <w:szCs w:val="20"/>
          <w:lang w:val="pl-PL" w:eastAsia="pl-PL"/>
        </w:rPr>
        <w:t>7)</w:t>
      </w:r>
      <w:r w:rsidRPr="001C02D3">
        <w:rPr>
          <w:sz w:val="20"/>
          <w:szCs w:val="20"/>
          <w:lang w:val="pl-PL" w:eastAsia="pl-PL"/>
        </w:rPr>
        <w:tab/>
        <w:t xml:space="preserve">z rozporządzeniem Parlamentu Europejskiego i Rady (UE) 2016/679 z dnia 27 kwietnia 2016 r. </w:t>
      </w:r>
      <w:r w:rsidRPr="001C02D3">
        <w:rPr>
          <w:sz w:val="20"/>
          <w:szCs w:val="20"/>
          <w:lang w:val="pl-PL" w:eastAsia="pl-PL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1C02D3">
        <w:rPr>
          <w:sz w:val="20"/>
          <w:szCs w:val="20"/>
          <w:lang w:val="pl-PL" w:eastAsia="pl-PL"/>
        </w:rPr>
        <w:br/>
        <w:t>o ochronie danych, Dz. Urz. UE L 119);</w:t>
      </w:r>
    </w:p>
    <w:p w14:paraId="68E3445B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142"/>
        <w:rPr>
          <w:bCs/>
          <w:sz w:val="20"/>
          <w:szCs w:val="20"/>
          <w:lang w:val="pl-PL"/>
        </w:rPr>
      </w:pPr>
      <w:r w:rsidRPr="001C02D3">
        <w:rPr>
          <w:sz w:val="20"/>
          <w:szCs w:val="20"/>
          <w:lang w:val="pl-PL" w:eastAsia="pl-PL"/>
        </w:rPr>
        <w:t>8)</w:t>
      </w:r>
      <w:r w:rsidRPr="001C02D3">
        <w:rPr>
          <w:sz w:val="20"/>
          <w:szCs w:val="20"/>
          <w:lang w:val="pl-PL" w:eastAsia="pl-PL"/>
        </w:rPr>
        <w:tab/>
        <w:t xml:space="preserve">prawem międzynarodowym </w:t>
      </w:r>
      <w:r w:rsidRPr="001C02D3">
        <w:rPr>
          <w:bCs/>
          <w:sz w:val="20"/>
          <w:szCs w:val="20"/>
          <w:lang w:val="pl-PL"/>
        </w:rPr>
        <w:t>dotyczącym świadczenia usług pocztowych.</w:t>
      </w:r>
      <w:r w:rsidRPr="001C02D3">
        <w:rPr>
          <w:bCs/>
          <w:sz w:val="20"/>
          <w:szCs w:val="20"/>
          <w:lang w:val="pl-PL"/>
        </w:rPr>
        <w:tab/>
      </w:r>
    </w:p>
    <w:p w14:paraId="71C24460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142"/>
        <w:rPr>
          <w:bCs/>
          <w:sz w:val="20"/>
          <w:szCs w:val="20"/>
          <w:lang w:val="pl-PL"/>
        </w:rPr>
      </w:pPr>
    </w:p>
    <w:p w14:paraId="44C6179A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142"/>
        <w:rPr>
          <w:bCs/>
          <w:sz w:val="20"/>
          <w:szCs w:val="20"/>
          <w:lang w:val="pl-PL"/>
        </w:rPr>
      </w:pPr>
    </w:p>
    <w:p w14:paraId="7E844B2E" w14:textId="77777777" w:rsidR="000F4A6D" w:rsidRPr="001C02D3" w:rsidRDefault="000F4A6D" w:rsidP="000F4A6D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before="0" w:line="288" w:lineRule="auto"/>
        <w:ind w:left="284" w:hanging="284"/>
        <w:rPr>
          <w:rFonts w:eastAsia="Calibri"/>
          <w:sz w:val="20"/>
          <w:szCs w:val="20"/>
          <w:lang w:val="pl-PL"/>
        </w:rPr>
      </w:pPr>
      <w:r w:rsidRPr="001C02D3">
        <w:rPr>
          <w:rFonts w:eastAsia="Calibri"/>
          <w:sz w:val="20"/>
          <w:szCs w:val="20"/>
          <w:lang w:val="pl-PL"/>
        </w:rPr>
        <w:lastRenderedPageBreak/>
        <w:t xml:space="preserve">5. </w:t>
      </w:r>
      <w:r w:rsidRPr="001C02D3">
        <w:rPr>
          <w:rFonts w:eastAsia="Calibri"/>
          <w:sz w:val="20"/>
          <w:szCs w:val="20"/>
          <w:lang w:val="pl-PL"/>
        </w:rPr>
        <w:tab/>
        <w:t xml:space="preserve">Zamawiający oświadcza, że jest jednostką sektora finansów publicznych, w rozumieniu przepisów ustawy </w:t>
      </w:r>
      <w:r w:rsidRPr="001C02D3">
        <w:rPr>
          <w:rFonts w:eastAsia="Calibri"/>
          <w:sz w:val="20"/>
          <w:szCs w:val="20"/>
          <w:lang w:val="pl-PL"/>
        </w:rPr>
        <w:br/>
        <w:t>z dnia 27 sierpnia 2009 r. o finansach publicznych (tekst jedn.: Dz. U. z 2022 r. poz. 1634, z późn. zm.).</w:t>
      </w:r>
    </w:p>
    <w:p w14:paraId="3445148E" w14:textId="77777777" w:rsidR="000F4A6D" w:rsidRPr="001C02D3" w:rsidRDefault="000F4A6D" w:rsidP="000F4A6D">
      <w:pPr>
        <w:tabs>
          <w:tab w:val="left" w:pos="0"/>
          <w:tab w:val="left" w:pos="284"/>
        </w:tabs>
        <w:spacing w:line="288" w:lineRule="auto"/>
        <w:ind w:left="284" w:hanging="284"/>
        <w:jc w:val="both"/>
        <w:rPr>
          <w:sz w:val="20"/>
        </w:rPr>
      </w:pPr>
      <w:r w:rsidRPr="001C02D3">
        <w:rPr>
          <w:rFonts w:eastAsia="Calibri"/>
          <w:sz w:val="20"/>
        </w:rPr>
        <w:t>6.</w:t>
      </w:r>
      <w:r w:rsidRPr="001C02D3">
        <w:rPr>
          <w:rFonts w:eastAsia="Calibri"/>
          <w:sz w:val="20"/>
        </w:rPr>
        <w:tab/>
        <w:t xml:space="preserve">Przedstawiciel Wykonawcy, po uprzednim okazaniu stosownego upoważnienia będzie odbierał przesyłki pocztowe przeznaczone do nadania, codziennie </w:t>
      </w:r>
      <w:r w:rsidRPr="001C02D3">
        <w:rPr>
          <w:bCs/>
          <w:sz w:val="20"/>
        </w:rPr>
        <w:t xml:space="preserve">w dni robocze, tj. przez 5 dni w tygodniu (od poniedziałku </w:t>
      </w:r>
      <w:r w:rsidRPr="001C02D3">
        <w:rPr>
          <w:bCs/>
          <w:sz w:val="20"/>
        </w:rPr>
        <w:br/>
        <w:t xml:space="preserve">do piątku) w godzinach 14.00 </w:t>
      </w:r>
      <w:r w:rsidRPr="001C02D3">
        <w:rPr>
          <w:sz w:val="20"/>
        </w:rPr>
        <w:t xml:space="preserve">– 14.30 z siedziby Zamawiającego we Wrocławiu i jego Delegatury </w:t>
      </w:r>
      <w:r w:rsidRPr="001C02D3">
        <w:rPr>
          <w:sz w:val="20"/>
        </w:rPr>
        <w:br/>
        <w:t>w Legnicy.</w:t>
      </w:r>
    </w:p>
    <w:p w14:paraId="59325457" w14:textId="77777777" w:rsidR="000F4A6D" w:rsidRPr="001C02D3" w:rsidRDefault="000F4A6D" w:rsidP="000F4A6D">
      <w:pPr>
        <w:tabs>
          <w:tab w:val="left" w:pos="0"/>
          <w:tab w:val="left" w:pos="284"/>
        </w:tabs>
        <w:spacing w:line="288" w:lineRule="auto"/>
        <w:ind w:left="284" w:hanging="284"/>
        <w:jc w:val="both"/>
        <w:rPr>
          <w:sz w:val="20"/>
        </w:rPr>
      </w:pPr>
      <w:r w:rsidRPr="001C02D3">
        <w:rPr>
          <w:sz w:val="20"/>
        </w:rPr>
        <w:t>7.</w:t>
      </w:r>
      <w:r w:rsidRPr="001C02D3">
        <w:rPr>
          <w:sz w:val="20"/>
        </w:rPr>
        <w:tab/>
        <w:t xml:space="preserve">Nadawanie przesyłek objętych przedmiotem zamówienia następować będzie w tym samym dniu, w którym nastąpił odbiór przesyłek przez Wykonawcę z siedziby Zamawiającego we Wrocławiu i jego Delegatury </w:t>
      </w:r>
      <w:r w:rsidRPr="001C02D3">
        <w:rPr>
          <w:sz w:val="20"/>
        </w:rPr>
        <w:br/>
        <w:t>w Legnicy.</w:t>
      </w:r>
    </w:p>
    <w:p w14:paraId="7ADA75C1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284"/>
        <w:rPr>
          <w:sz w:val="20"/>
          <w:szCs w:val="20"/>
          <w:lang w:val="pl-PL"/>
        </w:rPr>
      </w:pPr>
      <w:r w:rsidRPr="001C02D3">
        <w:rPr>
          <w:rFonts w:eastAsia="Calibri"/>
          <w:sz w:val="20"/>
          <w:szCs w:val="20"/>
          <w:lang w:val="pl-PL"/>
        </w:rPr>
        <w:t>8.</w:t>
      </w:r>
      <w:r w:rsidRPr="001C02D3">
        <w:rPr>
          <w:rFonts w:eastAsia="Calibri"/>
          <w:sz w:val="20"/>
          <w:szCs w:val="20"/>
          <w:lang w:val="pl-PL"/>
        </w:rPr>
        <w:tab/>
        <w:t xml:space="preserve">Wykonawca będzie potwierdzał </w:t>
      </w:r>
      <w:r w:rsidRPr="001C02D3">
        <w:rPr>
          <w:sz w:val="20"/>
          <w:szCs w:val="20"/>
        </w:rPr>
        <w:t>w pocztow</w:t>
      </w:r>
      <w:r w:rsidRPr="001C02D3">
        <w:rPr>
          <w:sz w:val="20"/>
          <w:szCs w:val="20"/>
          <w:lang w:val="pl-PL"/>
        </w:rPr>
        <w:t>ych</w:t>
      </w:r>
      <w:r w:rsidRPr="001C02D3">
        <w:rPr>
          <w:sz w:val="20"/>
          <w:szCs w:val="20"/>
        </w:rPr>
        <w:t xml:space="preserve"> książ</w:t>
      </w:r>
      <w:r w:rsidRPr="001C02D3">
        <w:rPr>
          <w:sz w:val="20"/>
          <w:szCs w:val="20"/>
          <w:lang w:val="pl-PL"/>
        </w:rPr>
        <w:t>kach</w:t>
      </w:r>
      <w:r w:rsidRPr="001C02D3">
        <w:rPr>
          <w:sz w:val="20"/>
          <w:szCs w:val="20"/>
        </w:rPr>
        <w:t xml:space="preserve"> nadawcz</w:t>
      </w:r>
      <w:r w:rsidRPr="001C02D3">
        <w:rPr>
          <w:sz w:val="20"/>
          <w:szCs w:val="20"/>
          <w:lang w:val="pl-PL"/>
        </w:rPr>
        <w:t>ych</w:t>
      </w:r>
      <w:r w:rsidRPr="001C02D3">
        <w:rPr>
          <w:sz w:val="20"/>
          <w:szCs w:val="20"/>
        </w:rPr>
        <w:t xml:space="preserve"> (drukowan</w:t>
      </w:r>
      <w:r w:rsidRPr="001C02D3">
        <w:rPr>
          <w:sz w:val="20"/>
          <w:szCs w:val="20"/>
          <w:lang w:val="pl-PL"/>
        </w:rPr>
        <w:t>ych</w:t>
      </w:r>
      <w:r w:rsidRPr="001C02D3">
        <w:rPr>
          <w:sz w:val="20"/>
          <w:szCs w:val="20"/>
        </w:rPr>
        <w:t xml:space="preserve"> przez Zamawiającego) </w:t>
      </w:r>
      <w:r w:rsidRPr="001C02D3">
        <w:rPr>
          <w:sz w:val="20"/>
          <w:szCs w:val="20"/>
          <w:lang w:val="pl-PL"/>
        </w:rPr>
        <w:t>liczbę</w:t>
      </w:r>
      <w:r w:rsidRPr="001C02D3">
        <w:rPr>
          <w:sz w:val="20"/>
          <w:szCs w:val="20"/>
        </w:rPr>
        <w:t xml:space="preserve"> przyjętych do nadania w kraju i za granic</w:t>
      </w:r>
      <w:r w:rsidRPr="001C02D3">
        <w:rPr>
          <w:sz w:val="20"/>
          <w:szCs w:val="20"/>
          <w:lang w:val="pl-PL"/>
        </w:rPr>
        <w:t>ę</w:t>
      </w:r>
      <w:r w:rsidRPr="001C02D3">
        <w:rPr>
          <w:sz w:val="20"/>
          <w:szCs w:val="20"/>
        </w:rPr>
        <w:t xml:space="preserve"> przesyłek pocztowych rejestrowanych</w:t>
      </w:r>
      <w:r w:rsidRPr="001C02D3">
        <w:rPr>
          <w:sz w:val="20"/>
          <w:szCs w:val="20"/>
          <w:lang w:val="pl-PL"/>
        </w:rPr>
        <w:t xml:space="preserve">, a także umieszczał (bezwzględnie) przy każdej przesyłce pocztowej indywidualny kod kreskowy (kod EAN). </w:t>
      </w:r>
    </w:p>
    <w:p w14:paraId="29E45963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/>
        <w:rPr>
          <w:sz w:val="20"/>
          <w:szCs w:val="20"/>
        </w:rPr>
      </w:pPr>
      <w:r w:rsidRPr="001C02D3">
        <w:rPr>
          <w:sz w:val="20"/>
          <w:szCs w:val="20"/>
          <w:lang w:val="pl-PL"/>
        </w:rPr>
        <w:t xml:space="preserve">Zamawiający nie dopuszcza możliwości </w:t>
      </w:r>
      <w:r w:rsidRPr="001C02D3">
        <w:rPr>
          <w:sz w:val="20"/>
          <w:szCs w:val="20"/>
        </w:rPr>
        <w:t>oznaczani</w:t>
      </w:r>
      <w:r w:rsidRPr="001C02D3">
        <w:rPr>
          <w:sz w:val="20"/>
          <w:szCs w:val="20"/>
          <w:lang w:val="pl-PL"/>
        </w:rPr>
        <w:t>a</w:t>
      </w:r>
      <w:r w:rsidRPr="001C02D3">
        <w:rPr>
          <w:sz w:val="20"/>
          <w:szCs w:val="20"/>
        </w:rPr>
        <w:t xml:space="preserve"> przesyłek pocztowych </w:t>
      </w:r>
      <w:r w:rsidRPr="001C02D3">
        <w:rPr>
          <w:sz w:val="20"/>
          <w:szCs w:val="20"/>
          <w:lang w:val="pl-PL"/>
        </w:rPr>
        <w:t xml:space="preserve">(przy korzystaniu z tradycyjnej formy pokwitowania) </w:t>
      </w:r>
      <w:r w:rsidRPr="001C02D3">
        <w:rPr>
          <w:sz w:val="20"/>
          <w:szCs w:val="20"/>
        </w:rPr>
        <w:t>kodem kreskowym EAN przez pracowników Zamawiającego.</w:t>
      </w:r>
    </w:p>
    <w:p w14:paraId="3845F093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284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 xml:space="preserve">9. </w:t>
      </w:r>
      <w:r w:rsidRPr="001C02D3">
        <w:rPr>
          <w:sz w:val="20"/>
          <w:szCs w:val="20"/>
          <w:lang w:val="pl-PL"/>
        </w:rPr>
        <w:tab/>
      </w:r>
      <w:r w:rsidRPr="001C02D3">
        <w:rPr>
          <w:rFonts w:eastAsia="Calibri"/>
          <w:sz w:val="20"/>
          <w:szCs w:val="20"/>
          <w:lang w:val="pl-PL"/>
        </w:rPr>
        <w:t xml:space="preserve">Wykonawca będzie potwierdzał </w:t>
      </w:r>
      <w:r w:rsidRPr="001C02D3">
        <w:rPr>
          <w:sz w:val="20"/>
          <w:szCs w:val="20"/>
        </w:rPr>
        <w:t>w pocztow</w:t>
      </w:r>
      <w:r w:rsidRPr="001C02D3">
        <w:rPr>
          <w:sz w:val="20"/>
          <w:szCs w:val="20"/>
          <w:lang w:val="pl-PL"/>
        </w:rPr>
        <w:t>ych</w:t>
      </w:r>
      <w:r w:rsidRPr="001C02D3">
        <w:rPr>
          <w:sz w:val="20"/>
          <w:szCs w:val="20"/>
        </w:rPr>
        <w:t xml:space="preserve"> książ</w:t>
      </w:r>
      <w:r w:rsidRPr="001C02D3">
        <w:rPr>
          <w:sz w:val="20"/>
          <w:szCs w:val="20"/>
          <w:lang w:val="pl-PL"/>
        </w:rPr>
        <w:t>kach</w:t>
      </w:r>
      <w:r w:rsidRPr="001C02D3">
        <w:rPr>
          <w:sz w:val="20"/>
          <w:szCs w:val="20"/>
        </w:rPr>
        <w:t xml:space="preserve"> nadawcz</w:t>
      </w:r>
      <w:r w:rsidRPr="001C02D3">
        <w:rPr>
          <w:sz w:val="20"/>
          <w:szCs w:val="20"/>
          <w:lang w:val="pl-PL"/>
        </w:rPr>
        <w:t>ych</w:t>
      </w:r>
      <w:r w:rsidRPr="001C02D3">
        <w:rPr>
          <w:sz w:val="20"/>
          <w:szCs w:val="20"/>
        </w:rPr>
        <w:t xml:space="preserve"> (drukowan</w:t>
      </w:r>
      <w:r w:rsidRPr="001C02D3">
        <w:rPr>
          <w:sz w:val="20"/>
          <w:szCs w:val="20"/>
          <w:lang w:val="pl-PL"/>
        </w:rPr>
        <w:t>ych</w:t>
      </w:r>
      <w:r w:rsidRPr="001C02D3">
        <w:rPr>
          <w:sz w:val="20"/>
          <w:szCs w:val="20"/>
        </w:rPr>
        <w:t xml:space="preserve"> przez Zamawiającego) </w:t>
      </w:r>
      <w:r w:rsidRPr="001C02D3">
        <w:rPr>
          <w:sz w:val="20"/>
          <w:szCs w:val="20"/>
          <w:lang w:val="pl-PL"/>
        </w:rPr>
        <w:t>liczbę</w:t>
      </w:r>
      <w:r w:rsidRPr="001C02D3">
        <w:rPr>
          <w:sz w:val="20"/>
          <w:szCs w:val="20"/>
        </w:rPr>
        <w:t xml:space="preserve"> przyjętych do nadania w kraju i za granic</w:t>
      </w:r>
      <w:r w:rsidRPr="001C02D3">
        <w:rPr>
          <w:sz w:val="20"/>
          <w:szCs w:val="20"/>
          <w:lang w:val="pl-PL"/>
        </w:rPr>
        <w:t>ę</w:t>
      </w:r>
      <w:r w:rsidRPr="001C02D3">
        <w:rPr>
          <w:sz w:val="20"/>
          <w:szCs w:val="20"/>
        </w:rPr>
        <w:t xml:space="preserve"> przesyłek pocztowych rejestrowanych</w:t>
      </w:r>
      <w:r w:rsidRPr="001C02D3">
        <w:rPr>
          <w:sz w:val="20"/>
          <w:szCs w:val="20"/>
          <w:lang w:val="pl-PL"/>
        </w:rPr>
        <w:t>.</w:t>
      </w:r>
    </w:p>
    <w:p w14:paraId="6E2B076C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>Zamawiający – przy korzystaniu z elektronicznych potwierdzeń odbioru będzie oznaczał przesyłki pocztowe indywidualnym kodem kreskowym (kod EAN) udostępnionym przez Wykonawcę.</w:t>
      </w:r>
    </w:p>
    <w:p w14:paraId="03C8BA24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426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>10.</w:t>
      </w:r>
      <w:r w:rsidRPr="001C02D3">
        <w:rPr>
          <w:sz w:val="20"/>
          <w:szCs w:val="20"/>
          <w:lang w:val="pl-PL"/>
        </w:rPr>
        <w:tab/>
        <w:t>Wykonawca będzie potwierdzał na zestawieniach przesyłek pocztowych nierejestrowanych liczbę</w:t>
      </w:r>
      <w:r w:rsidRPr="001C02D3">
        <w:rPr>
          <w:sz w:val="20"/>
          <w:szCs w:val="20"/>
        </w:rPr>
        <w:t xml:space="preserve"> przyjętych </w:t>
      </w:r>
      <w:r w:rsidRPr="001C02D3">
        <w:rPr>
          <w:sz w:val="20"/>
          <w:szCs w:val="20"/>
          <w:lang w:val="pl-PL"/>
        </w:rPr>
        <w:br/>
      </w:r>
      <w:r w:rsidRPr="001C02D3">
        <w:rPr>
          <w:sz w:val="20"/>
          <w:szCs w:val="20"/>
        </w:rPr>
        <w:t>do nadania w kraju i za granic</w:t>
      </w:r>
      <w:r w:rsidRPr="001C02D3">
        <w:rPr>
          <w:sz w:val="20"/>
          <w:szCs w:val="20"/>
          <w:lang w:val="pl-PL"/>
        </w:rPr>
        <w:t>ę</w:t>
      </w:r>
      <w:r w:rsidRPr="001C02D3">
        <w:rPr>
          <w:sz w:val="20"/>
          <w:szCs w:val="20"/>
        </w:rPr>
        <w:t xml:space="preserve"> przesyłek pocztowych </w:t>
      </w:r>
      <w:r w:rsidRPr="001C02D3">
        <w:rPr>
          <w:sz w:val="20"/>
          <w:szCs w:val="20"/>
          <w:lang w:val="pl-PL"/>
        </w:rPr>
        <w:t>nie</w:t>
      </w:r>
      <w:r w:rsidRPr="001C02D3">
        <w:rPr>
          <w:sz w:val="20"/>
          <w:szCs w:val="20"/>
        </w:rPr>
        <w:t>rejestrowanych</w:t>
      </w:r>
      <w:r w:rsidRPr="001C02D3">
        <w:rPr>
          <w:sz w:val="20"/>
          <w:szCs w:val="20"/>
          <w:lang w:val="pl-PL"/>
        </w:rPr>
        <w:t>.</w:t>
      </w:r>
    </w:p>
    <w:p w14:paraId="4699ACF4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426"/>
        <w:rPr>
          <w:sz w:val="20"/>
          <w:szCs w:val="20"/>
        </w:rPr>
      </w:pPr>
      <w:r w:rsidRPr="001C02D3">
        <w:rPr>
          <w:rFonts w:eastAsia="Calibri"/>
          <w:sz w:val="20"/>
          <w:szCs w:val="20"/>
        </w:rPr>
        <w:t>1</w:t>
      </w:r>
      <w:r w:rsidRPr="001C02D3">
        <w:rPr>
          <w:rFonts w:eastAsia="Calibri"/>
          <w:sz w:val="20"/>
          <w:szCs w:val="20"/>
          <w:lang w:val="pl-PL"/>
        </w:rPr>
        <w:t>1</w:t>
      </w:r>
      <w:r w:rsidRPr="001C02D3">
        <w:rPr>
          <w:rFonts w:eastAsia="Calibri"/>
          <w:sz w:val="20"/>
          <w:szCs w:val="20"/>
        </w:rPr>
        <w:t>.</w:t>
      </w:r>
      <w:r w:rsidRPr="001C02D3">
        <w:rPr>
          <w:rFonts w:eastAsia="Calibri"/>
          <w:sz w:val="20"/>
          <w:szCs w:val="20"/>
        </w:rPr>
        <w:tab/>
        <w:t xml:space="preserve">Wykonawca będzie doręczał przesyłki pocztowe w terminach wskazanych </w:t>
      </w:r>
      <w:r w:rsidRPr="001C02D3">
        <w:rPr>
          <w:sz w:val="20"/>
          <w:szCs w:val="20"/>
        </w:rPr>
        <w:t xml:space="preserve">w załączniku Nr 1 </w:t>
      </w:r>
      <w:r w:rsidRPr="001C02D3">
        <w:rPr>
          <w:sz w:val="20"/>
          <w:szCs w:val="20"/>
        </w:rPr>
        <w:br/>
        <w:t>do rozporządzenia Ministra Administracji i Cyfryzacji z dnia 29 kwietnia 2013 r. w sprawie warunków wykonywania usług powszechnych przez operatora wyznaczonego.</w:t>
      </w:r>
    </w:p>
    <w:p w14:paraId="108CD71F" w14:textId="77777777" w:rsidR="000F4A6D" w:rsidRPr="001C02D3" w:rsidRDefault="000F4A6D" w:rsidP="000F4A6D">
      <w:pPr>
        <w:tabs>
          <w:tab w:val="left" w:pos="0"/>
          <w:tab w:val="left" w:pos="284"/>
        </w:tabs>
        <w:spacing w:line="288" w:lineRule="auto"/>
        <w:ind w:left="284" w:hanging="426"/>
        <w:jc w:val="both"/>
        <w:rPr>
          <w:sz w:val="20"/>
        </w:rPr>
      </w:pPr>
      <w:r w:rsidRPr="001C02D3">
        <w:rPr>
          <w:sz w:val="20"/>
        </w:rPr>
        <w:t xml:space="preserve">12. </w:t>
      </w:r>
      <w:r w:rsidRPr="001C02D3">
        <w:rPr>
          <w:sz w:val="20"/>
        </w:rPr>
        <w:tab/>
        <w:t xml:space="preserve">Zamawiający dopuszcza skorzystanie przez Wykonawcę z możliwości wskazanej w art. 35 ustawy </w:t>
      </w:r>
      <w:r w:rsidRPr="001C02D3">
        <w:rPr>
          <w:rFonts w:eastAsia="Calibri"/>
          <w:sz w:val="20"/>
        </w:rPr>
        <w:t xml:space="preserve">z dnia 23 listopada 2012 r. - Prawo pocztowe, jednakże </w:t>
      </w:r>
      <w:r w:rsidRPr="001C02D3">
        <w:rPr>
          <w:sz w:val="20"/>
        </w:rPr>
        <w:t>Zamawiający wymaga, aby na dowodzie nadania przesyłki rejestrowanej w każdym przypadku pozostały dane nadawcy, jakim jest Zamawiający.</w:t>
      </w:r>
    </w:p>
    <w:p w14:paraId="062588DF" w14:textId="77777777" w:rsidR="000F4A6D" w:rsidRPr="001C02D3" w:rsidRDefault="000F4A6D" w:rsidP="000F4A6D">
      <w:pPr>
        <w:tabs>
          <w:tab w:val="left" w:pos="284"/>
        </w:tabs>
        <w:autoSpaceDE w:val="0"/>
        <w:autoSpaceDN w:val="0"/>
        <w:adjustRightInd w:val="0"/>
        <w:spacing w:line="288" w:lineRule="auto"/>
        <w:ind w:hanging="142"/>
        <w:jc w:val="both"/>
        <w:rPr>
          <w:sz w:val="20"/>
        </w:rPr>
      </w:pPr>
      <w:r w:rsidRPr="001C02D3">
        <w:rPr>
          <w:sz w:val="20"/>
        </w:rPr>
        <w:t>13.</w:t>
      </w:r>
      <w:r w:rsidRPr="001C02D3">
        <w:rPr>
          <w:sz w:val="20"/>
        </w:rPr>
        <w:tab/>
        <w:t xml:space="preserve">Zamawiający wymaga, aby Wykonawca dysponował placówkami nadawczymi w miejscowości, w której </w:t>
      </w:r>
      <w:r w:rsidRPr="001C02D3">
        <w:rPr>
          <w:sz w:val="20"/>
        </w:rPr>
        <w:tab/>
        <w:t xml:space="preserve">znajduje się siedziba Zamawiającego oraz w miejscowościach, gdzie są jego Delegatury. Punkty nadawcze </w:t>
      </w:r>
      <w:r w:rsidRPr="001C02D3">
        <w:rPr>
          <w:sz w:val="20"/>
        </w:rPr>
        <w:tab/>
        <w:t>mają być czynne w dni robocze od poniedziałku do piątku, co najmniej do godziny 18.00.</w:t>
      </w:r>
    </w:p>
    <w:p w14:paraId="3C3A5CE4" w14:textId="3F86B4DB" w:rsidR="00C70F3A" w:rsidRPr="00E629E9" w:rsidRDefault="00C70F3A" w:rsidP="00C70F3A">
      <w:pPr>
        <w:tabs>
          <w:tab w:val="left" w:pos="0"/>
          <w:tab w:val="left" w:pos="284"/>
        </w:tabs>
        <w:spacing w:line="288" w:lineRule="auto"/>
        <w:ind w:left="284" w:hanging="426"/>
        <w:jc w:val="both"/>
        <w:rPr>
          <w:b/>
          <w:sz w:val="20"/>
        </w:rPr>
      </w:pPr>
      <w:r w:rsidRPr="00E629E9">
        <w:rPr>
          <w:b/>
          <w:sz w:val="20"/>
        </w:rPr>
        <w:t>14.</w:t>
      </w:r>
      <w:r w:rsidRPr="00E629E9">
        <w:rPr>
          <w:b/>
          <w:i/>
          <w:iCs/>
          <w:sz w:val="20"/>
        </w:rPr>
        <w:t xml:space="preserve">  </w:t>
      </w:r>
      <w:r w:rsidR="00C112D1" w:rsidRPr="00E629E9">
        <w:rPr>
          <w:b/>
          <w:i/>
          <w:iCs/>
          <w:sz w:val="20"/>
        </w:rPr>
        <w:tab/>
      </w:r>
      <w:r w:rsidRPr="00E629E9">
        <w:rPr>
          <w:b/>
          <w:sz w:val="20"/>
        </w:rPr>
        <w:t xml:space="preserve">Zamawiający </w:t>
      </w:r>
      <w:r w:rsidR="007B5BF2" w:rsidRPr="00E629E9">
        <w:rPr>
          <w:b/>
          <w:sz w:val="20"/>
        </w:rPr>
        <w:t>wymaga</w:t>
      </w:r>
      <w:r w:rsidRPr="00E629E9">
        <w:rPr>
          <w:b/>
          <w:sz w:val="20"/>
        </w:rPr>
        <w:t>, aby punkty odbioru niedoręczonych na adres przesyłek (awizowanych) znajdowały się na terenie każdej gminy lub gmin sąsiadujących (przy uwzględnieniu tolerancji 5%)</w:t>
      </w:r>
      <w:r w:rsidR="00C112D1" w:rsidRPr="00E629E9">
        <w:rPr>
          <w:b/>
          <w:sz w:val="20"/>
        </w:rPr>
        <w:t>.</w:t>
      </w:r>
    </w:p>
    <w:p w14:paraId="54429A6F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426"/>
        <w:rPr>
          <w:sz w:val="20"/>
          <w:szCs w:val="20"/>
          <w:lang w:val="pl-PL" w:eastAsia="pl-PL"/>
        </w:rPr>
      </w:pPr>
      <w:r w:rsidRPr="001C02D3">
        <w:rPr>
          <w:sz w:val="20"/>
          <w:szCs w:val="20"/>
        </w:rPr>
        <w:t>1</w:t>
      </w:r>
      <w:r w:rsidRPr="001C02D3">
        <w:rPr>
          <w:sz w:val="20"/>
          <w:szCs w:val="20"/>
          <w:lang w:val="pl-PL"/>
        </w:rPr>
        <w:t>5</w:t>
      </w:r>
      <w:r w:rsidRPr="001C02D3">
        <w:rPr>
          <w:sz w:val="20"/>
          <w:szCs w:val="20"/>
        </w:rPr>
        <w:t>.</w:t>
      </w:r>
      <w:r w:rsidRPr="001C02D3">
        <w:rPr>
          <w:sz w:val="20"/>
          <w:szCs w:val="20"/>
        </w:rPr>
        <w:tab/>
      </w:r>
      <w:r w:rsidRPr="001C02D3">
        <w:rPr>
          <w:sz w:val="20"/>
          <w:szCs w:val="20"/>
          <w:lang w:eastAsia="pl-PL"/>
        </w:rPr>
        <w:t xml:space="preserve">Zamawiający </w:t>
      </w:r>
      <w:r w:rsidRPr="001C02D3">
        <w:rPr>
          <w:sz w:val="20"/>
          <w:szCs w:val="20"/>
          <w:lang w:val="pl-PL" w:eastAsia="pl-PL"/>
        </w:rPr>
        <w:t>do realizacji usługi na zasadach ogólnych</w:t>
      </w:r>
      <w:r w:rsidRPr="001C02D3">
        <w:rPr>
          <w:sz w:val="20"/>
          <w:szCs w:val="20"/>
          <w:lang w:eastAsia="pl-PL"/>
        </w:rPr>
        <w:t xml:space="preserve"> będzie korzystał z druków potwierdzenia odbioru </w:t>
      </w:r>
      <w:r w:rsidRPr="001C02D3">
        <w:rPr>
          <w:sz w:val="20"/>
          <w:szCs w:val="20"/>
          <w:lang w:val="pl-PL" w:eastAsia="pl-PL"/>
        </w:rPr>
        <w:t>dostarczonych bezpłatnie przez Wykonawcę (żółte ZPO).</w:t>
      </w:r>
    </w:p>
    <w:p w14:paraId="1A2B7F79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426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 w:eastAsia="pl-PL"/>
        </w:rPr>
        <w:t>16.</w:t>
      </w:r>
      <w:r w:rsidRPr="001C02D3">
        <w:rPr>
          <w:sz w:val="20"/>
          <w:szCs w:val="20"/>
          <w:lang w:val="pl-PL" w:eastAsia="pl-PL"/>
        </w:rPr>
        <w:tab/>
        <w:t xml:space="preserve">Zamawiający </w:t>
      </w:r>
      <w:r w:rsidRPr="001C02D3">
        <w:rPr>
          <w:bCs/>
          <w:sz w:val="20"/>
          <w:szCs w:val="20"/>
        </w:rPr>
        <w:t xml:space="preserve">dla przesyłek </w:t>
      </w:r>
      <w:r w:rsidRPr="001C02D3">
        <w:rPr>
          <w:sz w:val="20"/>
          <w:szCs w:val="20"/>
        </w:rPr>
        <w:t>pocztowych</w:t>
      </w:r>
      <w:r w:rsidRPr="001C02D3">
        <w:rPr>
          <w:bCs/>
          <w:sz w:val="20"/>
          <w:szCs w:val="20"/>
        </w:rPr>
        <w:t xml:space="preserve"> rejestrowanych, dla których przepisy</w:t>
      </w:r>
      <w:r w:rsidRPr="001C02D3">
        <w:rPr>
          <w:sz w:val="20"/>
          <w:szCs w:val="20"/>
        </w:rPr>
        <w:t xml:space="preserve"> obowiązującego prawa z datą doręczenia wiążą określony skutek prawny dla adresata lub nadawcy – </w:t>
      </w:r>
      <w:r w:rsidRPr="001C02D3">
        <w:rPr>
          <w:sz w:val="20"/>
          <w:szCs w:val="20"/>
          <w:lang w:val="pl-PL"/>
        </w:rPr>
        <w:t xml:space="preserve">będzie korzystał </w:t>
      </w:r>
      <w:r w:rsidRPr="001C02D3">
        <w:rPr>
          <w:sz w:val="20"/>
          <w:szCs w:val="20"/>
        </w:rPr>
        <w:t>z własnych zwrotnych po</w:t>
      </w:r>
      <w:r w:rsidRPr="001C02D3">
        <w:rPr>
          <w:sz w:val="20"/>
          <w:szCs w:val="20"/>
          <w:lang w:val="pl-PL"/>
        </w:rPr>
        <w:t xml:space="preserve">twierdzeń </w:t>
      </w:r>
      <w:r w:rsidRPr="001C02D3">
        <w:rPr>
          <w:sz w:val="20"/>
          <w:szCs w:val="20"/>
        </w:rPr>
        <w:t>odbioru (białe ZPO)</w:t>
      </w:r>
      <w:r w:rsidRPr="001C02D3">
        <w:rPr>
          <w:sz w:val="20"/>
          <w:szCs w:val="20"/>
          <w:lang w:val="pl-PL"/>
        </w:rPr>
        <w:t xml:space="preserve"> oraz elektronicznych potwierdzeń odbioru.</w:t>
      </w:r>
    </w:p>
    <w:p w14:paraId="11C6150F" w14:textId="77777777" w:rsidR="000F4A6D" w:rsidRPr="001C02D3" w:rsidRDefault="000F4A6D" w:rsidP="000F4A6D">
      <w:pPr>
        <w:tabs>
          <w:tab w:val="left" w:pos="284"/>
        </w:tabs>
        <w:autoSpaceDE w:val="0"/>
        <w:autoSpaceDN w:val="0"/>
        <w:adjustRightInd w:val="0"/>
        <w:spacing w:line="288" w:lineRule="auto"/>
        <w:ind w:hanging="142"/>
        <w:jc w:val="both"/>
        <w:rPr>
          <w:sz w:val="20"/>
        </w:rPr>
      </w:pPr>
      <w:r w:rsidRPr="001C02D3">
        <w:rPr>
          <w:sz w:val="20"/>
        </w:rPr>
        <w:t xml:space="preserve">17. </w:t>
      </w:r>
      <w:r w:rsidRPr="001C02D3">
        <w:rPr>
          <w:sz w:val="20"/>
        </w:rPr>
        <w:tab/>
        <w:t>Zamawiający zastrzega sobie prawo stosowania własnej pocztowej książki nadawczej.</w:t>
      </w:r>
    </w:p>
    <w:p w14:paraId="77229A97" w14:textId="77777777" w:rsidR="000F4A6D" w:rsidRPr="001C02D3" w:rsidRDefault="000F4A6D" w:rsidP="000F4A6D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78" w:hanging="420"/>
        <w:jc w:val="both"/>
        <w:rPr>
          <w:sz w:val="20"/>
        </w:rPr>
      </w:pPr>
      <w:r w:rsidRPr="001C02D3">
        <w:rPr>
          <w:sz w:val="20"/>
        </w:rPr>
        <w:t>18.</w:t>
      </w:r>
      <w:r w:rsidRPr="001C02D3">
        <w:rPr>
          <w:sz w:val="20"/>
        </w:rPr>
        <w:tab/>
        <w:t>Zamawiający dopuszcza możliwość korzystania z aplikacji elektronicznych operatora pocztowego (poprzez integrację systemów).</w:t>
      </w:r>
    </w:p>
    <w:p w14:paraId="05919143" w14:textId="77777777" w:rsidR="000F4A6D" w:rsidRPr="001C02D3" w:rsidRDefault="000F4A6D" w:rsidP="000F4A6D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78" w:hanging="420"/>
        <w:jc w:val="both"/>
        <w:rPr>
          <w:sz w:val="20"/>
        </w:rPr>
      </w:pPr>
      <w:r w:rsidRPr="001C02D3">
        <w:rPr>
          <w:sz w:val="20"/>
        </w:rPr>
        <w:t xml:space="preserve">19. </w:t>
      </w:r>
      <w:r w:rsidRPr="001C02D3">
        <w:rPr>
          <w:sz w:val="20"/>
        </w:rPr>
        <w:tab/>
        <w:t>Zamawiający wymaga, aby Wykonawca doręczając przesyłki rejestrowane za pokwitowaniem wpisywał wymagane prawem informacje na zwrotnym potwierdzeniu odbioru.</w:t>
      </w:r>
    </w:p>
    <w:p w14:paraId="3C7E7B4D" w14:textId="77777777" w:rsidR="000F4A6D" w:rsidRPr="001C02D3" w:rsidRDefault="000F4A6D" w:rsidP="000F4A6D">
      <w:pPr>
        <w:tabs>
          <w:tab w:val="left" w:pos="0"/>
          <w:tab w:val="left" w:pos="284"/>
        </w:tabs>
        <w:autoSpaceDE w:val="0"/>
        <w:autoSpaceDN w:val="0"/>
        <w:adjustRightInd w:val="0"/>
        <w:spacing w:line="288" w:lineRule="auto"/>
        <w:ind w:left="284" w:hanging="426"/>
        <w:jc w:val="both"/>
        <w:rPr>
          <w:sz w:val="20"/>
        </w:rPr>
      </w:pPr>
      <w:r w:rsidRPr="001C02D3">
        <w:rPr>
          <w:sz w:val="20"/>
        </w:rPr>
        <w:t xml:space="preserve">20. </w:t>
      </w:r>
      <w:r w:rsidRPr="001C02D3">
        <w:rPr>
          <w:sz w:val="20"/>
        </w:rPr>
        <w:tab/>
        <w:t>Zamawiający wymaga, aby Wykonawca doręczał do siedziby Zamawiającego i jego Delegatur pokwitowane przez odbiorcę zwrotne potwierdzenia odbioru (papierowe) niezwłocznie po dokonaniu doręczenia przesyłki.</w:t>
      </w:r>
    </w:p>
    <w:p w14:paraId="5B4D0925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426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>21</w:t>
      </w:r>
      <w:r w:rsidRPr="001C02D3">
        <w:rPr>
          <w:sz w:val="20"/>
          <w:szCs w:val="20"/>
        </w:rPr>
        <w:t xml:space="preserve">. </w:t>
      </w:r>
      <w:r w:rsidRPr="001C02D3">
        <w:rPr>
          <w:sz w:val="20"/>
          <w:szCs w:val="20"/>
        </w:rPr>
        <w:tab/>
        <w:t xml:space="preserve">Zamawiający zobowiązuje się do </w:t>
      </w:r>
      <w:r w:rsidRPr="001C02D3">
        <w:rPr>
          <w:sz w:val="20"/>
          <w:szCs w:val="20"/>
          <w:lang w:val="pl-PL"/>
        </w:rPr>
        <w:t xml:space="preserve">przygotowania </w:t>
      </w:r>
      <w:r w:rsidRPr="001C02D3">
        <w:rPr>
          <w:sz w:val="20"/>
          <w:szCs w:val="20"/>
        </w:rPr>
        <w:t xml:space="preserve">przesyłek </w:t>
      </w:r>
      <w:r w:rsidRPr="001C02D3">
        <w:rPr>
          <w:sz w:val="20"/>
          <w:szCs w:val="20"/>
          <w:lang w:val="pl-PL"/>
        </w:rPr>
        <w:t xml:space="preserve">pocztowych do nadania </w:t>
      </w:r>
      <w:r w:rsidRPr="001C02D3">
        <w:rPr>
          <w:sz w:val="20"/>
          <w:szCs w:val="20"/>
        </w:rPr>
        <w:t xml:space="preserve">w stanie umożliwiającym Wykonawcy doręczenie </w:t>
      </w:r>
      <w:r w:rsidRPr="001C02D3">
        <w:rPr>
          <w:sz w:val="20"/>
          <w:szCs w:val="20"/>
          <w:lang w:val="pl-PL"/>
        </w:rPr>
        <w:t xml:space="preserve">ich </w:t>
      </w:r>
      <w:r w:rsidRPr="001C02D3">
        <w:rPr>
          <w:sz w:val="20"/>
          <w:szCs w:val="20"/>
        </w:rPr>
        <w:t xml:space="preserve">bez ubytku i uszkodzenia do miejsca przeznaczenia. </w:t>
      </w:r>
    </w:p>
    <w:p w14:paraId="3564B7EB" w14:textId="77777777" w:rsidR="000F4A6D" w:rsidRPr="001C02D3" w:rsidRDefault="000F4A6D" w:rsidP="000F4A6D">
      <w:pPr>
        <w:tabs>
          <w:tab w:val="left" w:pos="284"/>
        </w:tabs>
        <w:autoSpaceDE w:val="0"/>
        <w:autoSpaceDN w:val="0"/>
        <w:adjustRightInd w:val="0"/>
        <w:spacing w:line="288" w:lineRule="auto"/>
        <w:ind w:hanging="142"/>
        <w:jc w:val="both"/>
        <w:rPr>
          <w:sz w:val="20"/>
        </w:rPr>
      </w:pPr>
      <w:r w:rsidRPr="001C02D3">
        <w:rPr>
          <w:rFonts w:eastAsia="Calibri"/>
          <w:sz w:val="20"/>
        </w:rPr>
        <w:t>22.</w:t>
      </w:r>
      <w:r w:rsidRPr="001C02D3">
        <w:rPr>
          <w:rFonts w:eastAsia="Calibri"/>
          <w:sz w:val="20"/>
        </w:rPr>
        <w:tab/>
      </w:r>
      <w:r w:rsidRPr="001C02D3">
        <w:rPr>
          <w:sz w:val="20"/>
        </w:rPr>
        <w:t xml:space="preserve">Zamawiający zobowiązuje się do umieszczania na każdej nadawanej przesyłce pocztowej w sposób trwały </w:t>
      </w:r>
      <w:r w:rsidRPr="001C02D3">
        <w:rPr>
          <w:sz w:val="20"/>
        </w:rPr>
        <w:br/>
      </w:r>
      <w:r w:rsidRPr="001C02D3">
        <w:rPr>
          <w:sz w:val="20"/>
        </w:rPr>
        <w:tab/>
        <w:t>i czytelny:</w:t>
      </w:r>
    </w:p>
    <w:p w14:paraId="73F0864A" w14:textId="77777777" w:rsidR="000F4A6D" w:rsidRPr="001C02D3" w:rsidRDefault="000F4A6D" w:rsidP="000F4A6D">
      <w:pPr>
        <w:pStyle w:val="Akapitzlist"/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before="0" w:line="288" w:lineRule="auto"/>
        <w:ind w:left="284" w:hanging="142"/>
        <w:rPr>
          <w:rFonts w:eastAsia="Calibri"/>
          <w:sz w:val="20"/>
          <w:szCs w:val="20"/>
          <w:lang w:val="pl-PL"/>
        </w:rPr>
      </w:pPr>
      <w:r w:rsidRPr="001C02D3">
        <w:rPr>
          <w:rFonts w:eastAsia="Calibri"/>
          <w:sz w:val="20"/>
          <w:szCs w:val="20"/>
          <w:lang w:val="pl-PL"/>
        </w:rPr>
        <w:t>1)</w:t>
      </w:r>
      <w:r w:rsidRPr="001C02D3">
        <w:rPr>
          <w:rFonts w:eastAsia="Calibri"/>
          <w:sz w:val="20"/>
          <w:szCs w:val="20"/>
          <w:lang w:val="pl-PL"/>
        </w:rPr>
        <w:tab/>
        <w:t>nazwy i adresu Zamawiającego (pieczęć);</w:t>
      </w:r>
    </w:p>
    <w:p w14:paraId="6D5CAF81" w14:textId="77777777" w:rsidR="000F4A6D" w:rsidRPr="001C02D3" w:rsidRDefault="000F4A6D" w:rsidP="000F4A6D">
      <w:pPr>
        <w:tabs>
          <w:tab w:val="left" w:pos="142"/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0"/>
        </w:rPr>
      </w:pPr>
      <w:r w:rsidRPr="001C02D3">
        <w:rPr>
          <w:rFonts w:eastAsia="Calibri"/>
          <w:sz w:val="20"/>
        </w:rPr>
        <w:tab/>
        <w:t>2)</w:t>
      </w:r>
      <w:r w:rsidRPr="001C02D3">
        <w:rPr>
          <w:rFonts w:eastAsia="Calibri"/>
          <w:sz w:val="20"/>
        </w:rPr>
        <w:tab/>
      </w:r>
      <w:r w:rsidRPr="001C02D3">
        <w:rPr>
          <w:sz w:val="20"/>
        </w:rPr>
        <w:t>informacji jednoznacznie identyfikującej adresata (nazwa odbiorcy wraz z jego adresem);</w:t>
      </w:r>
    </w:p>
    <w:p w14:paraId="17C5D3FD" w14:textId="77777777" w:rsidR="000F4A6D" w:rsidRPr="001C02D3" w:rsidRDefault="000F4A6D" w:rsidP="000F4A6D">
      <w:pPr>
        <w:tabs>
          <w:tab w:val="left" w:pos="142"/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0"/>
        </w:rPr>
      </w:pPr>
      <w:r w:rsidRPr="001C02D3">
        <w:rPr>
          <w:sz w:val="20"/>
        </w:rPr>
        <w:tab/>
        <w:t>3)</w:t>
      </w:r>
      <w:r w:rsidRPr="001C02D3">
        <w:rPr>
          <w:sz w:val="20"/>
        </w:rPr>
        <w:tab/>
        <w:t>informacji o rodzaju przesyłki pocztowej (sposób doręczenia);</w:t>
      </w:r>
    </w:p>
    <w:p w14:paraId="1B624896" w14:textId="77777777" w:rsidR="000F4A6D" w:rsidRPr="001C02D3" w:rsidRDefault="000F4A6D" w:rsidP="000F4A6D">
      <w:pPr>
        <w:tabs>
          <w:tab w:val="left" w:pos="142"/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0"/>
        </w:rPr>
      </w:pPr>
      <w:r w:rsidRPr="001C02D3">
        <w:rPr>
          <w:sz w:val="20"/>
        </w:rPr>
        <w:tab/>
        <w:t>4)</w:t>
      </w:r>
      <w:r w:rsidRPr="001C02D3">
        <w:rPr>
          <w:sz w:val="20"/>
        </w:rPr>
        <w:tab/>
        <w:t xml:space="preserve">oznaczenia pobranej opłaty za świadczoną usługę pocztową (pieczęć). </w:t>
      </w:r>
    </w:p>
    <w:p w14:paraId="24875465" w14:textId="77777777" w:rsidR="000F4A6D" w:rsidRPr="001C02D3" w:rsidRDefault="000F4A6D" w:rsidP="000F4A6D">
      <w:pPr>
        <w:tabs>
          <w:tab w:val="left" w:pos="142"/>
          <w:tab w:val="left" w:pos="567"/>
        </w:tabs>
        <w:autoSpaceDE w:val="0"/>
        <w:autoSpaceDN w:val="0"/>
        <w:adjustRightInd w:val="0"/>
        <w:spacing w:line="288" w:lineRule="auto"/>
        <w:jc w:val="both"/>
        <w:rPr>
          <w:sz w:val="20"/>
        </w:rPr>
      </w:pPr>
    </w:p>
    <w:p w14:paraId="76BD7F7A" w14:textId="77777777" w:rsidR="000F4A6D" w:rsidRPr="001C02D3" w:rsidRDefault="000F4A6D" w:rsidP="000F4A6D">
      <w:pPr>
        <w:pStyle w:val="Akapitzlist"/>
        <w:tabs>
          <w:tab w:val="left" w:pos="0"/>
        </w:tabs>
        <w:autoSpaceDE w:val="0"/>
        <w:autoSpaceDN w:val="0"/>
        <w:adjustRightInd w:val="0"/>
        <w:spacing w:before="0" w:line="288" w:lineRule="auto"/>
        <w:ind w:left="284" w:hanging="426"/>
        <w:rPr>
          <w:sz w:val="20"/>
          <w:szCs w:val="20"/>
          <w:lang w:val="pl-PL"/>
        </w:rPr>
      </w:pPr>
      <w:r w:rsidRPr="001C02D3">
        <w:rPr>
          <w:rFonts w:eastAsia="Calibri"/>
          <w:sz w:val="20"/>
          <w:szCs w:val="20"/>
          <w:lang w:val="pl-PL"/>
        </w:rPr>
        <w:lastRenderedPageBreak/>
        <w:t xml:space="preserve">23. </w:t>
      </w:r>
      <w:r w:rsidRPr="001C02D3">
        <w:rPr>
          <w:rFonts w:eastAsia="Calibri"/>
          <w:sz w:val="20"/>
          <w:szCs w:val="20"/>
          <w:lang w:val="pl-PL"/>
        </w:rPr>
        <w:tab/>
        <w:t xml:space="preserve">Do obowiązków </w:t>
      </w:r>
      <w:r w:rsidRPr="001C02D3">
        <w:rPr>
          <w:sz w:val="20"/>
          <w:szCs w:val="20"/>
        </w:rPr>
        <w:t>Zamawiając</w:t>
      </w:r>
      <w:r w:rsidRPr="001C02D3">
        <w:rPr>
          <w:sz w:val="20"/>
          <w:szCs w:val="20"/>
          <w:lang w:val="pl-PL"/>
        </w:rPr>
        <w:t>ego należy:</w:t>
      </w:r>
    </w:p>
    <w:p w14:paraId="5ED074E3" w14:textId="77777777" w:rsidR="000F4A6D" w:rsidRPr="001C02D3" w:rsidRDefault="000F4A6D" w:rsidP="000F4A6D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before="0" w:line="288" w:lineRule="auto"/>
        <w:ind w:left="567" w:hanging="425"/>
        <w:jc w:val="left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 xml:space="preserve">1) </w:t>
      </w:r>
      <w:r w:rsidRPr="001C02D3">
        <w:rPr>
          <w:sz w:val="20"/>
          <w:szCs w:val="20"/>
          <w:lang w:val="pl-PL"/>
        </w:rPr>
        <w:tab/>
        <w:t>przygotowanie wydruku pocztowej książki nadawczej dla przesyłek pocztowych rejestrowanych;</w:t>
      </w:r>
    </w:p>
    <w:p w14:paraId="7E21152F" w14:textId="77777777" w:rsidR="000F4A6D" w:rsidRPr="001C02D3" w:rsidRDefault="000F4A6D" w:rsidP="000F4A6D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before="0" w:line="288" w:lineRule="auto"/>
        <w:ind w:left="567" w:hanging="425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>2)</w:t>
      </w:r>
      <w:r w:rsidRPr="001C02D3">
        <w:rPr>
          <w:sz w:val="20"/>
          <w:szCs w:val="20"/>
          <w:lang w:val="pl-PL"/>
        </w:rPr>
        <w:tab/>
        <w:t>przygotowanie zestawienia nadanych przesyłek listowych nierejestrowanych;</w:t>
      </w:r>
    </w:p>
    <w:p w14:paraId="56369B6B" w14:textId="77777777" w:rsidR="000F4A6D" w:rsidRPr="001C02D3" w:rsidRDefault="000F4A6D" w:rsidP="000F4A6D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before="0" w:line="288" w:lineRule="auto"/>
        <w:ind w:left="567" w:hanging="425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>3)</w:t>
      </w:r>
      <w:r w:rsidRPr="001C02D3">
        <w:rPr>
          <w:sz w:val="20"/>
          <w:szCs w:val="20"/>
          <w:lang w:val="pl-PL"/>
        </w:rPr>
        <w:tab/>
        <w:t>sporządzanie zbiorczego zestawienia nadanych przesyłek pocztowych.</w:t>
      </w:r>
    </w:p>
    <w:p w14:paraId="07F52EB7" w14:textId="77777777" w:rsidR="000F4A6D" w:rsidRPr="001C02D3" w:rsidRDefault="000F4A6D" w:rsidP="000F4A6D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before="0" w:line="288" w:lineRule="auto"/>
        <w:ind w:left="284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 xml:space="preserve">Wykazy, o których mowa powyżej, sporządzane są w dwóch egzemplarzach, po jednym dla Wykonawcy </w:t>
      </w:r>
      <w:r w:rsidRPr="001C02D3">
        <w:rPr>
          <w:sz w:val="20"/>
          <w:szCs w:val="20"/>
          <w:lang w:val="pl-PL"/>
        </w:rPr>
        <w:br/>
        <w:t xml:space="preserve">i Zamawiającego. </w:t>
      </w:r>
    </w:p>
    <w:p w14:paraId="640DE9F6" w14:textId="77777777" w:rsidR="000F4A6D" w:rsidRPr="001C02D3" w:rsidRDefault="000F4A6D" w:rsidP="000F4A6D">
      <w:pPr>
        <w:pStyle w:val="Akapitzlist"/>
        <w:tabs>
          <w:tab w:val="left" w:pos="0"/>
        </w:tabs>
        <w:autoSpaceDE w:val="0"/>
        <w:autoSpaceDN w:val="0"/>
        <w:adjustRightInd w:val="0"/>
        <w:spacing w:before="0" w:line="288" w:lineRule="auto"/>
        <w:ind w:left="284" w:hanging="426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 xml:space="preserve">24. </w:t>
      </w:r>
      <w:r w:rsidRPr="001C02D3">
        <w:rPr>
          <w:sz w:val="20"/>
          <w:szCs w:val="20"/>
          <w:lang w:val="pl-PL"/>
        </w:rPr>
        <w:tab/>
      </w:r>
      <w:r w:rsidRPr="001C02D3">
        <w:rPr>
          <w:sz w:val="20"/>
          <w:szCs w:val="20"/>
        </w:rPr>
        <w:t xml:space="preserve">Przesyłki pocztowe będą opłacane za pomocą opłaty „z dołu”. Okres rozliczeniowy opłat </w:t>
      </w:r>
      <w:r w:rsidRPr="001C02D3">
        <w:rPr>
          <w:sz w:val="20"/>
          <w:szCs w:val="20"/>
          <w:lang w:val="pl-PL"/>
        </w:rPr>
        <w:t>„</w:t>
      </w:r>
      <w:r w:rsidRPr="001C02D3">
        <w:rPr>
          <w:sz w:val="20"/>
          <w:szCs w:val="20"/>
        </w:rPr>
        <w:t>z dołu</w:t>
      </w:r>
      <w:r w:rsidRPr="001C02D3">
        <w:rPr>
          <w:sz w:val="20"/>
          <w:szCs w:val="20"/>
          <w:lang w:val="pl-PL"/>
        </w:rPr>
        <w:t>”</w:t>
      </w:r>
      <w:r w:rsidRPr="001C02D3">
        <w:rPr>
          <w:sz w:val="20"/>
          <w:szCs w:val="20"/>
        </w:rPr>
        <w:t xml:space="preserve"> to jeden miesiąc kalendarzowy, od pierwszego do ostatniego dnia miesiąca. </w:t>
      </w:r>
    </w:p>
    <w:p w14:paraId="04D56726" w14:textId="77777777" w:rsidR="000F4A6D" w:rsidRPr="001C02D3" w:rsidRDefault="000F4A6D" w:rsidP="000F4A6D">
      <w:pPr>
        <w:pStyle w:val="Akapitzlist"/>
        <w:tabs>
          <w:tab w:val="left" w:pos="0"/>
        </w:tabs>
        <w:autoSpaceDE w:val="0"/>
        <w:autoSpaceDN w:val="0"/>
        <w:adjustRightInd w:val="0"/>
        <w:spacing w:before="0" w:line="288" w:lineRule="auto"/>
        <w:ind w:left="284" w:hanging="426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 xml:space="preserve">25. </w:t>
      </w:r>
      <w:r w:rsidRPr="001C02D3">
        <w:rPr>
          <w:sz w:val="20"/>
          <w:szCs w:val="20"/>
          <w:lang w:val="pl-PL"/>
        </w:rPr>
        <w:tab/>
        <w:t>P</w:t>
      </w:r>
      <w:r w:rsidRPr="001C02D3">
        <w:rPr>
          <w:sz w:val="20"/>
          <w:szCs w:val="20"/>
        </w:rPr>
        <w:t xml:space="preserve">o zakończeniu miesiąca kalendarzowego Zamawiający </w:t>
      </w:r>
      <w:r w:rsidRPr="001C02D3">
        <w:rPr>
          <w:sz w:val="20"/>
          <w:szCs w:val="20"/>
          <w:lang w:val="pl-PL"/>
        </w:rPr>
        <w:t xml:space="preserve">ma </w:t>
      </w:r>
      <w:r w:rsidRPr="001C02D3">
        <w:rPr>
          <w:sz w:val="20"/>
          <w:szCs w:val="20"/>
        </w:rPr>
        <w:t>otrzyma</w:t>
      </w:r>
      <w:r w:rsidRPr="001C02D3">
        <w:rPr>
          <w:sz w:val="20"/>
          <w:szCs w:val="20"/>
          <w:lang w:val="pl-PL"/>
        </w:rPr>
        <w:t>ć</w:t>
      </w:r>
      <w:r w:rsidRPr="001C02D3">
        <w:rPr>
          <w:sz w:val="20"/>
          <w:szCs w:val="20"/>
        </w:rPr>
        <w:t xml:space="preserve"> </w:t>
      </w:r>
      <w:r w:rsidRPr="001C02D3">
        <w:rPr>
          <w:sz w:val="20"/>
          <w:szCs w:val="20"/>
          <w:lang w:val="pl-PL"/>
        </w:rPr>
        <w:t xml:space="preserve">wraz z fakturą </w:t>
      </w:r>
      <w:r w:rsidRPr="001C02D3">
        <w:rPr>
          <w:sz w:val="20"/>
          <w:szCs w:val="20"/>
        </w:rPr>
        <w:t>specyfikacj</w:t>
      </w:r>
      <w:r w:rsidRPr="001C02D3">
        <w:rPr>
          <w:sz w:val="20"/>
          <w:szCs w:val="20"/>
          <w:lang w:val="pl-PL"/>
        </w:rPr>
        <w:t>ę</w:t>
      </w:r>
      <w:r w:rsidRPr="001C02D3">
        <w:rPr>
          <w:sz w:val="20"/>
          <w:szCs w:val="20"/>
        </w:rPr>
        <w:t xml:space="preserve"> ilościowo</w:t>
      </w:r>
      <w:r w:rsidRPr="001C02D3">
        <w:rPr>
          <w:sz w:val="20"/>
          <w:szCs w:val="20"/>
        </w:rPr>
        <w:br/>
      </w:r>
      <w:r w:rsidRPr="001C02D3">
        <w:rPr>
          <w:sz w:val="20"/>
          <w:szCs w:val="20"/>
          <w:lang w:val="pl-PL"/>
        </w:rPr>
        <w:t>-</w:t>
      </w:r>
      <w:r w:rsidRPr="001C02D3">
        <w:rPr>
          <w:sz w:val="20"/>
          <w:szCs w:val="20"/>
        </w:rPr>
        <w:t>wartościową nadanych</w:t>
      </w:r>
      <w:r w:rsidRPr="001C02D3">
        <w:rPr>
          <w:sz w:val="20"/>
          <w:szCs w:val="20"/>
          <w:lang w:val="pl-PL"/>
        </w:rPr>
        <w:t xml:space="preserve"> i </w:t>
      </w:r>
      <w:r w:rsidRPr="001C02D3">
        <w:rPr>
          <w:sz w:val="20"/>
          <w:szCs w:val="20"/>
        </w:rPr>
        <w:t xml:space="preserve">zwróconych przesyłek pocztowych, uwzględniającą podział na poszczególne </w:t>
      </w:r>
      <w:r w:rsidRPr="001C02D3">
        <w:rPr>
          <w:sz w:val="20"/>
          <w:szCs w:val="20"/>
          <w:lang w:val="pl-PL"/>
        </w:rPr>
        <w:t>rodzaje.</w:t>
      </w:r>
    </w:p>
    <w:p w14:paraId="09E2DC0C" w14:textId="77777777" w:rsidR="000F4A6D" w:rsidRPr="001C02D3" w:rsidRDefault="000F4A6D" w:rsidP="000F4A6D">
      <w:pPr>
        <w:pStyle w:val="Akapitzlist"/>
        <w:tabs>
          <w:tab w:val="left" w:pos="0"/>
        </w:tabs>
        <w:autoSpaceDE w:val="0"/>
        <w:autoSpaceDN w:val="0"/>
        <w:adjustRightInd w:val="0"/>
        <w:spacing w:before="0" w:line="288" w:lineRule="auto"/>
        <w:ind w:left="284" w:hanging="426"/>
        <w:rPr>
          <w:sz w:val="20"/>
          <w:szCs w:val="20"/>
          <w:lang w:val="pl-PL"/>
        </w:rPr>
      </w:pPr>
      <w:r w:rsidRPr="001C02D3">
        <w:rPr>
          <w:sz w:val="20"/>
          <w:szCs w:val="20"/>
          <w:lang w:val="pl-PL"/>
        </w:rPr>
        <w:t xml:space="preserve">26. </w:t>
      </w:r>
      <w:r w:rsidRPr="001C02D3">
        <w:rPr>
          <w:sz w:val="20"/>
          <w:szCs w:val="20"/>
          <w:lang w:val="pl-PL"/>
        </w:rPr>
        <w:tab/>
      </w:r>
      <w:r w:rsidRPr="001C02D3">
        <w:rPr>
          <w:sz w:val="20"/>
          <w:szCs w:val="20"/>
        </w:rPr>
        <w:t>Podstawą obliczenia należn</w:t>
      </w:r>
      <w:r w:rsidRPr="001C02D3">
        <w:rPr>
          <w:sz w:val="20"/>
          <w:szCs w:val="20"/>
          <w:lang w:val="pl-PL"/>
        </w:rPr>
        <w:t xml:space="preserve">ości z tytułu świadczenia usług pocztowych </w:t>
      </w:r>
      <w:r w:rsidRPr="001C02D3">
        <w:rPr>
          <w:sz w:val="20"/>
          <w:szCs w:val="20"/>
        </w:rPr>
        <w:t xml:space="preserve">będzie suma opłat za przesyłki </w:t>
      </w:r>
      <w:r w:rsidRPr="001C02D3">
        <w:rPr>
          <w:sz w:val="20"/>
          <w:szCs w:val="20"/>
          <w:lang w:val="pl-PL"/>
        </w:rPr>
        <w:t xml:space="preserve">pocztowe </w:t>
      </w:r>
      <w:r w:rsidRPr="001C02D3">
        <w:rPr>
          <w:sz w:val="20"/>
          <w:szCs w:val="20"/>
        </w:rPr>
        <w:t>faktycznie nadane lub zwrócone w okresie rozliczeniowym, stwierdzon</w:t>
      </w:r>
      <w:r w:rsidRPr="001C02D3">
        <w:rPr>
          <w:sz w:val="20"/>
          <w:szCs w:val="20"/>
          <w:lang w:val="pl-PL"/>
        </w:rPr>
        <w:t>e</w:t>
      </w:r>
      <w:r w:rsidRPr="001C02D3">
        <w:rPr>
          <w:sz w:val="20"/>
          <w:szCs w:val="20"/>
        </w:rPr>
        <w:t xml:space="preserve"> co do </w:t>
      </w:r>
      <w:r w:rsidRPr="001C02D3">
        <w:rPr>
          <w:sz w:val="20"/>
          <w:szCs w:val="20"/>
          <w:lang w:val="pl-PL"/>
        </w:rPr>
        <w:t>ich liczby</w:t>
      </w:r>
      <w:r w:rsidRPr="001C02D3">
        <w:rPr>
          <w:sz w:val="20"/>
          <w:szCs w:val="20"/>
        </w:rPr>
        <w:t xml:space="preserve"> i wagi </w:t>
      </w:r>
      <w:r w:rsidRPr="001C02D3">
        <w:rPr>
          <w:sz w:val="20"/>
          <w:szCs w:val="20"/>
          <w:lang w:val="pl-PL"/>
        </w:rPr>
        <w:br/>
      </w:r>
      <w:r w:rsidRPr="001C02D3">
        <w:rPr>
          <w:sz w:val="20"/>
          <w:szCs w:val="20"/>
        </w:rPr>
        <w:t>na podstawie dokumentów nadawczych lub oddawczych</w:t>
      </w:r>
      <w:r w:rsidRPr="001C02D3">
        <w:rPr>
          <w:sz w:val="20"/>
          <w:szCs w:val="20"/>
          <w:lang w:val="pl-PL"/>
        </w:rPr>
        <w:t xml:space="preserve">. Do rozliczeń z Wykonawcą przyjęte będą ceny </w:t>
      </w:r>
      <w:r w:rsidRPr="001C02D3">
        <w:rPr>
          <w:sz w:val="20"/>
          <w:szCs w:val="20"/>
          <w:lang w:val="pl-PL"/>
        </w:rPr>
        <w:br/>
        <w:t>z oferty Wykonawcy.</w:t>
      </w:r>
    </w:p>
    <w:p w14:paraId="5F207786" w14:textId="77777777" w:rsidR="000F4A6D" w:rsidRPr="001C02D3" w:rsidRDefault="000F4A6D" w:rsidP="000F4A6D">
      <w:pPr>
        <w:tabs>
          <w:tab w:val="left" w:pos="0"/>
          <w:tab w:val="left" w:pos="284"/>
        </w:tabs>
        <w:spacing w:line="288" w:lineRule="auto"/>
        <w:ind w:left="284" w:hanging="426"/>
        <w:jc w:val="both"/>
        <w:rPr>
          <w:sz w:val="20"/>
        </w:rPr>
      </w:pPr>
      <w:r w:rsidRPr="001C02D3">
        <w:rPr>
          <w:sz w:val="20"/>
        </w:rPr>
        <w:t xml:space="preserve">27. </w:t>
      </w:r>
      <w:r w:rsidRPr="001C02D3">
        <w:rPr>
          <w:sz w:val="20"/>
        </w:rPr>
        <w:tab/>
        <w:t xml:space="preserve">Płatność za świadczone usługi pocztowe będzie następować w terminie do 21 dni od dnia otrzymania przez Zamawiającego </w:t>
      </w:r>
      <w:r w:rsidRPr="00842EE2">
        <w:rPr>
          <w:iCs/>
          <w:snapToGrid w:val="0"/>
          <w:sz w:val="20"/>
        </w:rPr>
        <w:t xml:space="preserve">Faktury </w:t>
      </w:r>
      <w:r>
        <w:rPr>
          <w:iCs/>
          <w:snapToGrid w:val="0"/>
          <w:sz w:val="20"/>
        </w:rPr>
        <w:t>VAT</w:t>
      </w:r>
      <w:r w:rsidRPr="001C02D3">
        <w:rPr>
          <w:sz w:val="20"/>
        </w:rPr>
        <w:t>. Za dzień zapłaty uważany będzie dzień wpływu środków na rachunek bankowy Wykonawcy.</w:t>
      </w:r>
    </w:p>
    <w:p w14:paraId="7B962E3C" w14:textId="77777777" w:rsidR="000F4A6D" w:rsidRPr="001C02D3" w:rsidRDefault="000F4A6D" w:rsidP="000F4A6D">
      <w:pPr>
        <w:tabs>
          <w:tab w:val="left" w:pos="0"/>
          <w:tab w:val="left" w:pos="284"/>
        </w:tabs>
        <w:spacing w:line="288" w:lineRule="auto"/>
        <w:ind w:left="284" w:hanging="426"/>
        <w:jc w:val="both"/>
        <w:rPr>
          <w:sz w:val="20"/>
        </w:rPr>
      </w:pPr>
      <w:r w:rsidRPr="001C02D3">
        <w:rPr>
          <w:sz w:val="20"/>
        </w:rPr>
        <w:t xml:space="preserve">28. </w:t>
      </w:r>
      <w:r w:rsidRPr="001C02D3">
        <w:rPr>
          <w:sz w:val="20"/>
        </w:rPr>
        <w:tab/>
        <w:t xml:space="preserve">Zamawiający oświadcza, że może nie skorzystać ze wszystkich rodzajów przesyłek wyszczególnionych </w:t>
      </w:r>
      <w:r w:rsidRPr="001C02D3">
        <w:rPr>
          <w:sz w:val="20"/>
        </w:rPr>
        <w:br/>
      </w:r>
      <w:bookmarkStart w:id="0" w:name="_Hlk87006222"/>
      <w:r w:rsidRPr="001C02D3">
        <w:rPr>
          <w:sz w:val="20"/>
        </w:rPr>
        <w:t>w wykazie przedmiotu zamówienia</w:t>
      </w:r>
      <w:bookmarkEnd w:id="0"/>
      <w:r w:rsidRPr="001C02D3">
        <w:rPr>
          <w:sz w:val="20"/>
        </w:rPr>
        <w:t xml:space="preserve">, a liczba przesyłek faktycznie nadanych bądź zwróconych może być inna od podanej w formularzu. Informacja o liczbach i rodzajach poszczególnych przesyłek pocztowych wskazana przez Zamawiającego w ww. zestawieniu ma charakter wyłącznie szacunkowy. Wykonawcy z tego tytułu </w:t>
      </w:r>
      <w:r w:rsidRPr="001C02D3">
        <w:rPr>
          <w:sz w:val="20"/>
        </w:rPr>
        <w:br/>
        <w:t>nie będą przysługiwały żadne roszczenia.</w:t>
      </w:r>
    </w:p>
    <w:p w14:paraId="4B78BCD7" w14:textId="0225F632" w:rsidR="000F4A6D" w:rsidRDefault="000F4A6D" w:rsidP="000F4A6D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78" w:hanging="420"/>
        <w:jc w:val="both"/>
        <w:rPr>
          <w:sz w:val="20"/>
        </w:rPr>
      </w:pPr>
      <w:r w:rsidRPr="001C02D3">
        <w:rPr>
          <w:sz w:val="20"/>
        </w:rPr>
        <w:t xml:space="preserve">29. </w:t>
      </w:r>
      <w:r w:rsidRPr="001C02D3">
        <w:rPr>
          <w:sz w:val="20"/>
        </w:rPr>
        <w:tab/>
        <w:t>Zamawiający może korzystać z usług pocztowych nieujętych w wykazie przedmiotu zamówienia. W takim przypadku, Zamawiający uiści opłatę według obowiązującego cennika.</w:t>
      </w:r>
    </w:p>
    <w:p w14:paraId="6B1F4D5F" w14:textId="2DA69514" w:rsidR="0084309F" w:rsidRPr="00E629E9" w:rsidRDefault="0084309F" w:rsidP="009118C8">
      <w:pPr>
        <w:tabs>
          <w:tab w:val="left" w:pos="284"/>
        </w:tabs>
        <w:autoSpaceDE w:val="0"/>
        <w:autoSpaceDN w:val="0"/>
        <w:adjustRightInd w:val="0"/>
        <w:spacing w:line="288" w:lineRule="auto"/>
        <w:ind w:left="278" w:hanging="420"/>
        <w:jc w:val="both"/>
        <w:rPr>
          <w:b/>
          <w:sz w:val="14"/>
          <w:szCs w:val="14"/>
        </w:rPr>
      </w:pPr>
      <w:r w:rsidRPr="00E629E9">
        <w:rPr>
          <w:b/>
          <w:sz w:val="20"/>
        </w:rPr>
        <w:t>30.</w:t>
      </w:r>
      <w:r w:rsidRPr="00E629E9">
        <w:rPr>
          <w:b/>
          <w:color w:val="FF0000"/>
          <w:sz w:val="20"/>
        </w:rPr>
        <w:t xml:space="preserve"> </w:t>
      </w:r>
      <w:r w:rsidRPr="00E629E9">
        <w:rPr>
          <w:b/>
          <w:color w:val="FF0000"/>
          <w:sz w:val="20"/>
        </w:rPr>
        <w:tab/>
      </w:r>
      <w:bookmarkStart w:id="1" w:name="_Hlk119912775"/>
      <w:r w:rsidRPr="00E629E9">
        <w:rPr>
          <w:rStyle w:val="markedcontent"/>
          <w:b/>
          <w:sz w:val="20"/>
        </w:rPr>
        <w:tab/>
      </w:r>
      <w:r w:rsidRPr="00E629E9">
        <w:rPr>
          <w:b/>
          <w:sz w:val="20"/>
        </w:rPr>
        <w:t xml:space="preserve">W przypadku zmian cen usług powszechnych </w:t>
      </w:r>
      <w:r w:rsidRPr="00E629E9">
        <w:rPr>
          <w:rStyle w:val="markedcontent"/>
          <w:b/>
          <w:sz w:val="20"/>
        </w:rPr>
        <w:t>Wykonawca jest zobowiązany powiadomić Zamawiającego o zmianie cen z miesięcznym wyprzedzeniem i szczegółowo wykazać zmiany cen w stosunku do cen</w:t>
      </w:r>
      <w:bookmarkStart w:id="2" w:name="_GoBack"/>
      <w:bookmarkEnd w:id="2"/>
      <w:r w:rsidRPr="00E629E9">
        <w:rPr>
          <w:rStyle w:val="markedcontent"/>
          <w:b/>
          <w:sz w:val="20"/>
        </w:rPr>
        <w:t xml:space="preserve">jednostkowych usług </w:t>
      </w:r>
      <w:r w:rsidR="007B5BF2" w:rsidRPr="00E629E9">
        <w:rPr>
          <w:rStyle w:val="markedcontent"/>
          <w:b/>
          <w:sz w:val="20"/>
        </w:rPr>
        <w:t>wskazanych</w:t>
      </w:r>
      <w:r w:rsidRPr="00E629E9">
        <w:rPr>
          <w:rStyle w:val="markedcontent"/>
          <w:b/>
          <w:sz w:val="20"/>
        </w:rPr>
        <w:t xml:space="preserve"> w formularzu oferty.</w:t>
      </w:r>
    </w:p>
    <w:bookmarkEnd w:id="1"/>
    <w:p w14:paraId="54F58FD8" w14:textId="77777777" w:rsidR="000F4A6D" w:rsidRPr="001C02D3" w:rsidRDefault="000F4A6D" w:rsidP="000F4A6D">
      <w:pPr>
        <w:tabs>
          <w:tab w:val="left" w:pos="0"/>
          <w:tab w:val="left" w:pos="284"/>
        </w:tabs>
        <w:spacing w:line="288" w:lineRule="auto"/>
        <w:ind w:left="284" w:hanging="426"/>
        <w:jc w:val="both"/>
        <w:rPr>
          <w:sz w:val="20"/>
        </w:rPr>
      </w:pPr>
      <w:r w:rsidRPr="001C02D3">
        <w:rPr>
          <w:bCs/>
          <w:sz w:val="20"/>
        </w:rPr>
        <w:t>31.</w:t>
      </w:r>
      <w:r w:rsidRPr="001C02D3">
        <w:rPr>
          <w:bCs/>
          <w:sz w:val="20"/>
        </w:rPr>
        <w:tab/>
        <w:t xml:space="preserve">Cena podana w ofercie powinna </w:t>
      </w:r>
      <w:r w:rsidRPr="001C02D3">
        <w:rPr>
          <w:sz w:val="20"/>
        </w:rPr>
        <w:t xml:space="preserve">uwzględniać wszystkie koszty (opłaty) konieczne do wykonania usługi </w:t>
      </w:r>
      <w:r w:rsidRPr="001C02D3">
        <w:rPr>
          <w:sz w:val="20"/>
        </w:rPr>
        <w:br/>
        <w:t xml:space="preserve">i zaspakajać w całości </w:t>
      </w:r>
      <w:r w:rsidRPr="001C02D3">
        <w:rPr>
          <w:noProof/>
          <w:sz w:val="20"/>
        </w:rPr>
        <w:t>należność Wykonawcy z tytułu wykonywania zamówienia.</w:t>
      </w:r>
    </w:p>
    <w:p w14:paraId="6B9C216A" w14:textId="77777777" w:rsidR="000F4A6D" w:rsidRPr="001C02D3" w:rsidRDefault="000F4A6D" w:rsidP="000F4A6D">
      <w:pPr>
        <w:tabs>
          <w:tab w:val="left" w:pos="0"/>
          <w:tab w:val="left" w:pos="284"/>
        </w:tabs>
        <w:autoSpaceDE w:val="0"/>
        <w:autoSpaceDN w:val="0"/>
        <w:adjustRightInd w:val="0"/>
        <w:spacing w:line="288" w:lineRule="auto"/>
        <w:ind w:left="284" w:hanging="426"/>
        <w:jc w:val="both"/>
        <w:rPr>
          <w:sz w:val="20"/>
        </w:rPr>
      </w:pPr>
      <w:r w:rsidRPr="001C02D3">
        <w:rPr>
          <w:sz w:val="20"/>
        </w:rPr>
        <w:t>32.</w:t>
      </w:r>
      <w:r w:rsidRPr="001C02D3">
        <w:rPr>
          <w:sz w:val="20"/>
        </w:rPr>
        <w:tab/>
        <w:t>W ramach świadczenia usług pocztowych Zamawiający wymaga od Wykonawcy:</w:t>
      </w:r>
    </w:p>
    <w:p w14:paraId="5FBAD871" w14:textId="77777777" w:rsidR="000F4A6D" w:rsidRPr="001C02D3" w:rsidRDefault="000F4A6D" w:rsidP="000F4A6D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spacing w:line="288" w:lineRule="auto"/>
        <w:ind w:left="567" w:hanging="425"/>
        <w:jc w:val="both"/>
        <w:rPr>
          <w:sz w:val="20"/>
        </w:rPr>
      </w:pPr>
      <w:r w:rsidRPr="001C02D3">
        <w:rPr>
          <w:sz w:val="20"/>
        </w:rPr>
        <w:t>przekazywania drogą elektroniczną (e-mailem) dziennych zestawień doręczanych przesyłek pocztowych rejestrowanych do siedziby Zamawiającego we Wrocławiu najpóźniej do godziny 10.00;</w:t>
      </w:r>
    </w:p>
    <w:p w14:paraId="1E0E477C" w14:textId="77777777" w:rsidR="000F4A6D" w:rsidRPr="001C02D3" w:rsidRDefault="000F4A6D" w:rsidP="000F4A6D">
      <w:pPr>
        <w:widowControl w:val="0"/>
        <w:tabs>
          <w:tab w:val="left" w:pos="284"/>
        </w:tabs>
        <w:suppressAutoHyphens/>
        <w:spacing w:line="288" w:lineRule="auto"/>
        <w:ind w:left="567" w:hanging="425"/>
        <w:jc w:val="both"/>
        <w:rPr>
          <w:sz w:val="20"/>
        </w:rPr>
      </w:pPr>
      <w:r w:rsidRPr="001C02D3">
        <w:rPr>
          <w:sz w:val="20"/>
        </w:rPr>
        <w:t xml:space="preserve">2) </w:t>
      </w:r>
      <w:r w:rsidRPr="001C02D3">
        <w:rPr>
          <w:sz w:val="20"/>
        </w:rPr>
        <w:tab/>
        <w:t>doręczania raz dziennie przesyłek pocztowych do siedziby Zamawiającego we Wrocławiu oraz jego Delegatur w godzinach między 10.30 a 11.00.</w:t>
      </w:r>
    </w:p>
    <w:p w14:paraId="24D9311F" w14:textId="77777777" w:rsidR="000F4A6D" w:rsidRPr="001C02D3" w:rsidRDefault="000F4A6D" w:rsidP="000F4A6D">
      <w:pPr>
        <w:tabs>
          <w:tab w:val="left" w:pos="284"/>
        </w:tabs>
        <w:spacing w:line="288" w:lineRule="auto"/>
        <w:ind w:hanging="142"/>
        <w:rPr>
          <w:bCs/>
          <w:sz w:val="20"/>
        </w:rPr>
      </w:pPr>
      <w:r w:rsidRPr="001C02D3">
        <w:rPr>
          <w:sz w:val="20"/>
        </w:rPr>
        <w:t>33.</w:t>
      </w:r>
      <w:r w:rsidRPr="001C02D3">
        <w:rPr>
          <w:sz w:val="20"/>
        </w:rPr>
        <w:tab/>
      </w:r>
      <w:r w:rsidRPr="001C02D3">
        <w:rPr>
          <w:bCs/>
          <w:sz w:val="20"/>
        </w:rPr>
        <w:t>Adres siedziby Zamawiającego i jego Delegatur:</w:t>
      </w:r>
    </w:p>
    <w:p w14:paraId="3B3E3A45" w14:textId="77777777" w:rsidR="000F4A6D" w:rsidRPr="001C02D3" w:rsidRDefault="000F4A6D" w:rsidP="000F4A6D">
      <w:pPr>
        <w:numPr>
          <w:ilvl w:val="0"/>
          <w:numId w:val="4"/>
        </w:numPr>
        <w:tabs>
          <w:tab w:val="left" w:pos="0"/>
          <w:tab w:val="left" w:pos="284"/>
        </w:tabs>
        <w:spacing w:line="288" w:lineRule="auto"/>
        <w:ind w:left="567" w:right="27" w:hanging="425"/>
        <w:jc w:val="both"/>
        <w:rPr>
          <w:bCs/>
          <w:sz w:val="20"/>
        </w:rPr>
      </w:pPr>
      <w:r w:rsidRPr="001C02D3">
        <w:rPr>
          <w:bCs/>
          <w:sz w:val="20"/>
        </w:rPr>
        <w:t>Dolnośląski Urząd Wojewódzki we Wrocławiu, pl. Powstańców Warszawy 1, 50-153 Wrocław;</w:t>
      </w:r>
    </w:p>
    <w:p w14:paraId="5D4E31E5" w14:textId="77777777" w:rsidR="000F4A6D" w:rsidRPr="001C02D3" w:rsidRDefault="000F4A6D" w:rsidP="000F4A6D">
      <w:pPr>
        <w:tabs>
          <w:tab w:val="left" w:pos="0"/>
          <w:tab w:val="left" w:pos="284"/>
        </w:tabs>
        <w:spacing w:line="288" w:lineRule="auto"/>
        <w:ind w:left="567" w:right="28" w:hanging="425"/>
        <w:jc w:val="both"/>
        <w:rPr>
          <w:bCs/>
          <w:sz w:val="20"/>
        </w:rPr>
      </w:pPr>
      <w:r w:rsidRPr="001C02D3">
        <w:rPr>
          <w:bCs/>
          <w:sz w:val="20"/>
        </w:rPr>
        <w:t xml:space="preserve">2) </w:t>
      </w:r>
      <w:r w:rsidRPr="001C02D3">
        <w:rPr>
          <w:bCs/>
          <w:sz w:val="20"/>
        </w:rPr>
        <w:tab/>
        <w:t>Delegatura w Jeleniej Górze, ul. Piłsudskiego 12, 58-500 Jelenia Góra;</w:t>
      </w:r>
    </w:p>
    <w:p w14:paraId="1BDD0D50" w14:textId="77777777" w:rsidR="000F4A6D" w:rsidRPr="001C02D3" w:rsidRDefault="000F4A6D" w:rsidP="000F4A6D">
      <w:pPr>
        <w:tabs>
          <w:tab w:val="left" w:pos="0"/>
          <w:tab w:val="left" w:pos="284"/>
        </w:tabs>
        <w:spacing w:line="288" w:lineRule="auto"/>
        <w:ind w:left="567" w:right="28" w:hanging="425"/>
        <w:jc w:val="both"/>
        <w:rPr>
          <w:bCs/>
          <w:sz w:val="20"/>
        </w:rPr>
      </w:pPr>
      <w:r w:rsidRPr="001C02D3">
        <w:rPr>
          <w:bCs/>
          <w:sz w:val="20"/>
        </w:rPr>
        <w:t xml:space="preserve">3) </w:t>
      </w:r>
      <w:r w:rsidRPr="001C02D3">
        <w:rPr>
          <w:bCs/>
          <w:sz w:val="20"/>
        </w:rPr>
        <w:tab/>
        <w:t>Delegatura w Legnicy, ul. Skarbka 3, 59-220 Legnica;</w:t>
      </w:r>
    </w:p>
    <w:p w14:paraId="0A5477DA" w14:textId="77777777" w:rsidR="000F4A6D" w:rsidRPr="001C02D3" w:rsidRDefault="000F4A6D" w:rsidP="000F4A6D">
      <w:pPr>
        <w:tabs>
          <w:tab w:val="left" w:pos="0"/>
          <w:tab w:val="left" w:pos="284"/>
        </w:tabs>
        <w:spacing w:line="288" w:lineRule="auto"/>
        <w:ind w:left="567" w:right="27" w:hanging="425"/>
        <w:jc w:val="both"/>
        <w:rPr>
          <w:bCs/>
          <w:sz w:val="20"/>
        </w:rPr>
      </w:pPr>
      <w:r w:rsidRPr="001C02D3">
        <w:rPr>
          <w:bCs/>
          <w:sz w:val="20"/>
        </w:rPr>
        <w:t xml:space="preserve">4) </w:t>
      </w:r>
      <w:r w:rsidRPr="001C02D3">
        <w:rPr>
          <w:bCs/>
          <w:sz w:val="20"/>
        </w:rPr>
        <w:tab/>
        <w:t>Delegatura w Wałbrzychu, ul. Słowackiego 23a, 58-300 Wałbrzych.</w:t>
      </w:r>
    </w:p>
    <w:p w14:paraId="440903E5" w14:textId="77777777" w:rsidR="00B87826" w:rsidRDefault="00B87826"/>
    <w:sectPr w:rsidR="00B87826" w:rsidSect="00B318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6581C"/>
    <w:multiLevelType w:val="multilevel"/>
    <w:tmpl w:val="8C2AA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0E043A"/>
    <w:multiLevelType w:val="hybridMultilevel"/>
    <w:tmpl w:val="C1BE26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20B705D"/>
    <w:multiLevelType w:val="hybridMultilevel"/>
    <w:tmpl w:val="E8464C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A623124"/>
    <w:multiLevelType w:val="multilevel"/>
    <w:tmpl w:val="8C2AA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6D"/>
    <w:rsid w:val="000F4A6D"/>
    <w:rsid w:val="00177734"/>
    <w:rsid w:val="002A7436"/>
    <w:rsid w:val="004F1C7A"/>
    <w:rsid w:val="005E096F"/>
    <w:rsid w:val="005E6B11"/>
    <w:rsid w:val="007302DB"/>
    <w:rsid w:val="007B5BF2"/>
    <w:rsid w:val="0084309F"/>
    <w:rsid w:val="009118C8"/>
    <w:rsid w:val="009504AA"/>
    <w:rsid w:val="00B87826"/>
    <w:rsid w:val="00C112D1"/>
    <w:rsid w:val="00C70F3A"/>
    <w:rsid w:val="00CD3EAE"/>
    <w:rsid w:val="00D061AF"/>
    <w:rsid w:val="00E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411"/>
  <w15:docId w15:val="{88F79541-5CBE-4904-8155-6064C819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A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0F4A6D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0F4A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arkedcontent">
    <w:name w:val="markedcontent"/>
    <w:basedOn w:val="Domylnaczcionkaakapitu"/>
    <w:rsid w:val="0084309F"/>
  </w:style>
  <w:style w:type="paragraph" w:styleId="Tekstdymka">
    <w:name w:val="Balloon Text"/>
    <w:basedOn w:val="Normalny"/>
    <w:link w:val="TekstdymkaZnak"/>
    <w:uiPriority w:val="99"/>
    <w:semiHidden/>
    <w:unhideWhenUsed/>
    <w:rsid w:val="005E6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Cejmer</dc:creator>
  <cp:lastModifiedBy>Justyna Daszkowska</cp:lastModifiedBy>
  <cp:revision>3</cp:revision>
  <cp:lastPrinted>2022-11-21T08:40:00Z</cp:lastPrinted>
  <dcterms:created xsi:type="dcterms:W3CDTF">2022-11-22T06:27:00Z</dcterms:created>
  <dcterms:modified xsi:type="dcterms:W3CDTF">2022-11-22T08:22:00Z</dcterms:modified>
</cp:coreProperties>
</file>